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AC3FB">
      <w:pPr>
        <w:spacing w:line="540" w:lineRule="exact"/>
        <w:jc w:val="center"/>
        <w:rPr>
          <w:b/>
          <w:sz w:val="44"/>
          <w:szCs w:val="44"/>
          <w:u w:val="single"/>
        </w:rPr>
      </w:pPr>
    </w:p>
    <w:p w14:paraId="083593DD">
      <w:pPr>
        <w:spacing w:line="540" w:lineRule="exact"/>
        <w:jc w:val="center"/>
        <w:rPr>
          <w:b/>
          <w:sz w:val="44"/>
          <w:szCs w:val="44"/>
          <w:u w:val="single"/>
        </w:rPr>
      </w:pPr>
    </w:p>
    <w:p w14:paraId="3FA67A0B">
      <w:pPr>
        <w:spacing w:line="540" w:lineRule="exact"/>
        <w:jc w:val="center"/>
        <w:rPr>
          <w:b/>
          <w:sz w:val="44"/>
          <w:szCs w:val="44"/>
          <w:u w:val="single"/>
        </w:rPr>
      </w:pPr>
    </w:p>
    <w:p w14:paraId="122DDE72">
      <w:pPr>
        <w:spacing w:line="540" w:lineRule="exact"/>
        <w:jc w:val="center"/>
        <w:rPr>
          <w:b/>
          <w:sz w:val="44"/>
          <w:szCs w:val="44"/>
          <w:u w:val="single"/>
        </w:rPr>
      </w:pPr>
    </w:p>
    <w:p w14:paraId="385A71F2">
      <w:pPr>
        <w:spacing w:line="540" w:lineRule="exact"/>
        <w:jc w:val="center"/>
        <w:rPr>
          <w:b/>
          <w:sz w:val="44"/>
          <w:szCs w:val="44"/>
          <w:u w:val="single"/>
        </w:rPr>
      </w:pPr>
    </w:p>
    <w:p w14:paraId="246D8E66">
      <w:pPr>
        <w:spacing w:line="540" w:lineRule="exact"/>
        <w:jc w:val="center"/>
        <w:rPr>
          <w:b/>
          <w:sz w:val="44"/>
          <w:szCs w:val="44"/>
          <w:u w:val="single"/>
        </w:rPr>
      </w:pPr>
    </w:p>
    <w:p w14:paraId="3529D76A">
      <w:pPr>
        <w:spacing w:line="540" w:lineRule="exact"/>
        <w:rPr>
          <w:b/>
          <w:sz w:val="44"/>
          <w:szCs w:val="44"/>
          <w:u w:val="single"/>
        </w:rPr>
      </w:pPr>
    </w:p>
    <w:p w14:paraId="401D6D42">
      <w:pPr>
        <w:spacing w:line="360" w:lineRule="auto"/>
        <w:jc w:val="center"/>
        <w:rPr>
          <w:rFonts w:ascii="宋体" w:hAnsi="宋体"/>
          <w:b/>
          <w:sz w:val="48"/>
          <w:szCs w:val="48"/>
        </w:rPr>
      </w:pPr>
      <w:r>
        <w:rPr>
          <w:rFonts w:hint="eastAsia" w:ascii="宋体" w:hAnsi="宋体"/>
          <w:b/>
          <w:sz w:val="48"/>
          <w:szCs w:val="48"/>
        </w:rPr>
        <w:t>辽宁省本溪高新技术产业开发区管理委员会</w:t>
      </w:r>
    </w:p>
    <w:p w14:paraId="53CC4E0C">
      <w:pPr>
        <w:spacing w:line="360" w:lineRule="auto"/>
        <w:jc w:val="center"/>
        <w:rPr>
          <w:rFonts w:ascii="宋体" w:hAnsi="宋体"/>
          <w:b/>
          <w:sz w:val="52"/>
          <w:szCs w:val="52"/>
        </w:rPr>
      </w:pPr>
      <w:r>
        <w:rPr>
          <w:rFonts w:hint="eastAsia" w:ascii="宋体" w:hAnsi="宋体"/>
          <w:b/>
          <w:sz w:val="48"/>
          <w:szCs w:val="48"/>
        </w:rPr>
        <w:t>2024年度部门决算</w:t>
      </w:r>
    </w:p>
    <w:p w14:paraId="44DB1F7A">
      <w:pPr>
        <w:spacing w:line="540" w:lineRule="exact"/>
        <w:jc w:val="center"/>
        <w:rPr>
          <w:rFonts w:ascii="宋体" w:hAnsi="宋体"/>
          <w:b/>
          <w:sz w:val="52"/>
          <w:szCs w:val="52"/>
        </w:rPr>
      </w:pPr>
    </w:p>
    <w:p w14:paraId="3E4D0CEC">
      <w:pPr>
        <w:spacing w:line="540" w:lineRule="exact"/>
        <w:jc w:val="center"/>
        <w:rPr>
          <w:b/>
          <w:sz w:val="44"/>
          <w:szCs w:val="44"/>
          <w:u w:val="single"/>
        </w:rPr>
      </w:pPr>
    </w:p>
    <w:p w14:paraId="7AEC3F74">
      <w:pPr>
        <w:spacing w:line="540" w:lineRule="exact"/>
        <w:jc w:val="center"/>
        <w:rPr>
          <w:b/>
          <w:sz w:val="44"/>
          <w:szCs w:val="44"/>
          <w:u w:val="single"/>
        </w:rPr>
      </w:pPr>
    </w:p>
    <w:p w14:paraId="5B4FA744">
      <w:pPr>
        <w:spacing w:line="540" w:lineRule="exact"/>
        <w:jc w:val="center"/>
        <w:rPr>
          <w:b/>
          <w:sz w:val="44"/>
          <w:szCs w:val="44"/>
          <w:u w:val="single"/>
        </w:rPr>
      </w:pPr>
    </w:p>
    <w:p w14:paraId="39F3DCD3">
      <w:pPr>
        <w:spacing w:line="540" w:lineRule="exact"/>
        <w:jc w:val="center"/>
        <w:rPr>
          <w:b/>
          <w:sz w:val="44"/>
          <w:szCs w:val="44"/>
          <w:u w:val="single"/>
        </w:rPr>
      </w:pPr>
    </w:p>
    <w:p w14:paraId="17EEDD4C">
      <w:pPr>
        <w:spacing w:line="540" w:lineRule="exact"/>
        <w:jc w:val="center"/>
        <w:rPr>
          <w:b/>
          <w:sz w:val="44"/>
          <w:szCs w:val="44"/>
          <w:u w:val="single"/>
        </w:rPr>
      </w:pPr>
    </w:p>
    <w:p w14:paraId="78B0A71A">
      <w:pPr>
        <w:spacing w:line="540" w:lineRule="exact"/>
        <w:jc w:val="center"/>
        <w:rPr>
          <w:b/>
          <w:sz w:val="44"/>
          <w:szCs w:val="44"/>
          <w:u w:val="single"/>
        </w:rPr>
      </w:pPr>
    </w:p>
    <w:p w14:paraId="3E436D8B">
      <w:pPr>
        <w:spacing w:line="540" w:lineRule="exact"/>
        <w:jc w:val="center"/>
        <w:rPr>
          <w:b/>
          <w:sz w:val="44"/>
          <w:szCs w:val="44"/>
          <w:u w:val="single"/>
        </w:rPr>
      </w:pPr>
    </w:p>
    <w:p w14:paraId="7D0B1281">
      <w:pPr>
        <w:spacing w:line="540" w:lineRule="exact"/>
        <w:jc w:val="center"/>
        <w:rPr>
          <w:b/>
          <w:sz w:val="44"/>
          <w:szCs w:val="44"/>
          <w:u w:val="single"/>
        </w:rPr>
      </w:pPr>
    </w:p>
    <w:p w14:paraId="38E67466">
      <w:pPr>
        <w:spacing w:line="540" w:lineRule="exact"/>
        <w:jc w:val="center"/>
        <w:rPr>
          <w:b/>
          <w:sz w:val="44"/>
          <w:szCs w:val="44"/>
          <w:u w:val="single"/>
        </w:rPr>
      </w:pPr>
    </w:p>
    <w:p w14:paraId="78F7B954">
      <w:pPr>
        <w:spacing w:line="540" w:lineRule="exact"/>
        <w:jc w:val="center"/>
        <w:rPr>
          <w:b/>
          <w:sz w:val="44"/>
          <w:szCs w:val="44"/>
          <w:u w:val="single"/>
        </w:rPr>
      </w:pPr>
    </w:p>
    <w:p w14:paraId="593C352B">
      <w:pPr>
        <w:spacing w:line="540" w:lineRule="exact"/>
        <w:jc w:val="center"/>
        <w:rPr>
          <w:b/>
          <w:sz w:val="44"/>
          <w:szCs w:val="44"/>
          <w:u w:val="single"/>
        </w:rPr>
      </w:pPr>
    </w:p>
    <w:p w14:paraId="32E8FCAB">
      <w:pPr>
        <w:spacing w:line="540" w:lineRule="exact"/>
        <w:jc w:val="center"/>
        <w:rPr>
          <w:b/>
          <w:sz w:val="44"/>
          <w:szCs w:val="44"/>
          <w:u w:val="single"/>
        </w:rPr>
      </w:pPr>
    </w:p>
    <w:p w14:paraId="5FF55E9F">
      <w:pPr>
        <w:spacing w:line="540" w:lineRule="exact"/>
        <w:jc w:val="center"/>
        <w:rPr>
          <w:b/>
          <w:sz w:val="44"/>
          <w:szCs w:val="44"/>
        </w:rPr>
      </w:pPr>
    </w:p>
    <w:p w14:paraId="2A69DE90">
      <w:pPr>
        <w:spacing w:line="540" w:lineRule="exact"/>
        <w:jc w:val="center"/>
        <w:rPr>
          <w:b/>
          <w:sz w:val="44"/>
          <w:szCs w:val="44"/>
        </w:rPr>
        <w:sectPr>
          <w:footerReference r:id="rId3" w:type="even"/>
          <w:pgSz w:w="11906" w:h="16838"/>
          <w:pgMar w:top="1701" w:right="1417" w:bottom="1701" w:left="1417" w:header="851" w:footer="992" w:gutter="0"/>
          <w:cols w:space="720" w:num="1"/>
          <w:docGrid w:type="lines" w:linePitch="312" w:charSpace="0"/>
        </w:sectPr>
      </w:pPr>
    </w:p>
    <w:p w14:paraId="2CDDA17E">
      <w:pPr>
        <w:spacing w:line="540" w:lineRule="exact"/>
        <w:jc w:val="center"/>
        <w:rPr>
          <w:b/>
          <w:sz w:val="44"/>
          <w:szCs w:val="44"/>
        </w:rPr>
      </w:pPr>
      <w:r>
        <w:rPr>
          <w:rFonts w:hint="eastAsia"/>
          <w:b/>
          <w:sz w:val="44"/>
          <w:szCs w:val="44"/>
        </w:rPr>
        <w:t>目    录</w:t>
      </w:r>
    </w:p>
    <w:p w14:paraId="48ABD7A1">
      <w:pPr>
        <w:spacing w:line="540" w:lineRule="exact"/>
        <w:rPr>
          <w:b/>
          <w:sz w:val="44"/>
          <w:szCs w:val="44"/>
          <w:u w:val="single"/>
        </w:rPr>
      </w:pPr>
    </w:p>
    <w:p w14:paraId="12DAB35A">
      <w:pPr>
        <w:spacing w:line="520" w:lineRule="exact"/>
        <w:rPr>
          <w:rFonts w:ascii="黑体" w:hAnsi="黑体" w:eastAsia="黑体"/>
          <w:sz w:val="32"/>
          <w:szCs w:val="32"/>
        </w:rPr>
      </w:pPr>
      <w:r>
        <w:rPr>
          <w:rFonts w:hint="eastAsia" w:ascii="黑体" w:hAnsi="黑体" w:eastAsia="黑体"/>
          <w:sz w:val="32"/>
          <w:szCs w:val="32"/>
        </w:rPr>
        <w:t>第一部分  辽宁省本溪高新技术产业开发区管理委员会概况</w:t>
      </w:r>
    </w:p>
    <w:p w14:paraId="0967CB87">
      <w:pPr>
        <w:spacing w:line="520" w:lineRule="exact"/>
        <w:ind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1403BE2A">
      <w:pPr>
        <w:spacing w:line="520" w:lineRule="exact"/>
        <w:ind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hAnsi="黑体" w:eastAsia="仿宋_GB2312"/>
          <w:sz w:val="32"/>
          <w:szCs w:val="32"/>
        </w:rPr>
        <w:t>辽宁省本溪高新技术产业开发区管理委员会决算单位构成</w:t>
      </w:r>
    </w:p>
    <w:p w14:paraId="10884BE3">
      <w:pPr>
        <w:spacing w:line="520" w:lineRule="exact"/>
        <w:rPr>
          <w:rFonts w:ascii="黑体" w:hAnsi="黑体" w:eastAsia="黑体"/>
          <w:sz w:val="32"/>
          <w:szCs w:val="32"/>
        </w:rPr>
      </w:pPr>
      <w:r>
        <w:rPr>
          <w:rFonts w:hint="eastAsia" w:ascii="黑体" w:hAnsi="黑体" w:eastAsia="黑体"/>
          <w:sz w:val="32"/>
          <w:szCs w:val="32"/>
        </w:rPr>
        <w:t>第二部分  2024年度辽宁省本溪高新技术产业开发区管理委员会部门决算情况说明</w:t>
      </w:r>
    </w:p>
    <w:p w14:paraId="60DCBEE0">
      <w:pPr>
        <w:spacing w:line="520" w:lineRule="exact"/>
        <w:ind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0F45A61A">
      <w:pPr>
        <w:spacing w:line="520" w:lineRule="exact"/>
        <w:ind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420D0A49">
      <w:pPr>
        <w:spacing w:line="520" w:lineRule="exact"/>
        <w:ind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36E44819">
      <w:pPr>
        <w:spacing w:line="520" w:lineRule="exact"/>
        <w:ind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78DE0181">
      <w:pPr>
        <w:spacing w:line="520" w:lineRule="exact"/>
        <w:ind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0A6A8837">
      <w:pPr>
        <w:spacing w:line="520" w:lineRule="exact"/>
        <w:rPr>
          <w:rFonts w:ascii="黑体" w:hAnsi="黑体" w:eastAsia="黑体"/>
          <w:sz w:val="32"/>
          <w:szCs w:val="32"/>
        </w:rPr>
      </w:pPr>
      <w:r>
        <w:rPr>
          <w:rFonts w:hint="eastAsia" w:ascii="黑体" w:hAnsi="黑体" w:eastAsia="黑体"/>
          <w:sz w:val="32"/>
          <w:szCs w:val="32"/>
        </w:rPr>
        <w:t>第三部分  名词解释</w:t>
      </w:r>
    </w:p>
    <w:p w14:paraId="535BA593">
      <w:pPr>
        <w:spacing w:line="520" w:lineRule="exact"/>
        <w:rPr>
          <w:rFonts w:ascii="黑体" w:hAnsi="黑体" w:eastAsia="黑体"/>
          <w:sz w:val="32"/>
          <w:szCs w:val="32"/>
        </w:rPr>
      </w:pPr>
      <w:r>
        <w:rPr>
          <w:rFonts w:hint="eastAsia" w:ascii="黑体" w:hAnsi="黑体" w:eastAsia="黑体"/>
          <w:sz w:val="32"/>
          <w:szCs w:val="32"/>
        </w:rPr>
        <w:t>第四部分  2024年度辽宁省本溪高新技术产业开发区管理委员会部门决算表</w:t>
      </w:r>
    </w:p>
    <w:p w14:paraId="6CC5DE7B">
      <w:pPr>
        <w:spacing w:line="520" w:lineRule="exact"/>
        <w:ind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630A0217">
      <w:pPr>
        <w:spacing w:line="520" w:lineRule="exact"/>
        <w:ind w:firstLine="640" w:firstLineChars="200"/>
        <w:rPr>
          <w:rFonts w:ascii="仿宋_GB2312" w:eastAsia="仿宋_GB2312"/>
          <w:sz w:val="32"/>
          <w:szCs w:val="32"/>
        </w:rPr>
      </w:pPr>
      <w:r>
        <w:rPr>
          <w:rFonts w:hint="eastAsia" w:ascii="仿宋_GB2312" w:eastAsia="仿宋_GB2312"/>
          <w:sz w:val="32"/>
          <w:szCs w:val="32"/>
        </w:rPr>
        <w:t>二、收入决算表</w:t>
      </w:r>
    </w:p>
    <w:p w14:paraId="58F824F5">
      <w:pPr>
        <w:spacing w:line="520" w:lineRule="exact"/>
        <w:ind w:firstLine="640" w:firstLineChars="200"/>
        <w:rPr>
          <w:rFonts w:ascii="仿宋_GB2312" w:eastAsia="仿宋_GB2312"/>
          <w:sz w:val="32"/>
          <w:szCs w:val="32"/>
        </w:rPr>
      </w:pPr>
      <w:r>
        <w:rPr>
          <w:rFonts w:hint="eastAsia" w:ascii="仿宋_GB2312" w:eastAsia="仿宋_GB2312"/>
          <w:sz w:val="32"/>
          <w:szCs w:val="32"/>
        </w:rPr>
        <w:t>三、支出决算表</w:t>
      </w:r>
    </w:p>
    <w:p w14:paraId="03BEDF7A">
      <w:pPr>
        <w:spacing w:line="520" w:lineRule="exact"/>
        <w:ind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7680509F">
      <w:pPr>
        <w:spacing w:line="520" w:lineRule="exact"/>
        <w:ind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65942328">
      <w:pPr>
        <w:spacing w:line="520" w:lineRule="exact"/>
        <w:ind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21A14CB3">
      <w:pPr>
        <w:spacing w:line="520" w:lineRule="exact"/>
        <w:ind w:firstLine="640" w:firstLineChars="200"/>
        <w:rPr>
          <w:rFonts w:ascii="仿宋_GB2312" w:eastAsia="仿宋_GB2312"/>
          <w:sz w:val="32"/>
          <w:szCs w:val="32"/>
        </w:rPr>
      </w:pPr>
      <w:r>
        <w:rPr>
          <w:rFonts w:hint="eastAsia" w:ascii="仿宋_GB2312" w:eastAsia="仿宋_GB2312"/>
          <w:sz w:val="32"/>
          <w:szCs w:val="32"/>
        </w:rPr>
        <w:t>七、财政拨款“三公”经费支出决算表</w:t>
      </w:r>
    </w:p>
    <w:p w14:paraId="28D30833">
      <w:pPr>
        <w:spacing w:line="520" w:lineRule="exact"/>
        <w:ind w:left="638" w:leftChars="304"/>
        <w:rPr>
          <w:rFonts w:ascii="仿宋_GB2312" w:eastAsia="仿宋_GB2312"/>
          <w:sz w:val="32"/>
          <w:szCs w:val="32"/>
        </w:rPr>
      </w:pPr>
      <w:r>
        <w:rPr>
          <w:rFonts w:hint="eastAsia" w:ascii="仿宋_GB2312" w:eastAsia="仿宋_GB2312"/>
          <w:sz w:val="32"/>
          <w:szCs w:val="32"/>
        </w:rPr>
        <w:t>八、</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0373F334">
      <w:pPr>
        <w:spacing w:line="520" w:lineRule="exact"/>
        <w:ind w:left="638" w:leftChars="304"/>
        <w:rPr>
          <w:rFonts w:ascii="仿宋_GB2312" w:eastAsia="仿宋_GB2312"/>
          <w:sz w:val="32"/>
          <w:szCs w:val="32"/>
        </w:rPr>
      </w:pPr>
      <w:r>
        <w:rPr>
          <w:rFonts w:hint="eastAsia" w:ascii="仿宋_GB2312" w:eastAsia="仿宋_GB2312"/>
          <w:sz w:val="32"/>
          <w:szCs w:val="32"/>
        </w:rPr>
        <w:t>九、国有资本经营预算财政拨款支出决算表</w:t>
      </w:r>
    </w:p>
    <w:p w14:paraId="24B7FADF">
      <w:pPr>
        <w:spacing w:line="520" w:lineRule="exact"/>
        <w:rPr>
          <w:rFonts w:ascii="仿宋_GB2312" w:eastAsia="仿宋_GB2312"/>
          <w:sz w:val="32"/>
          <w:szCs w:val="32"/>
        </w:rPr>
      </w:pPr>
      <w:r>
        <w:rPr>
          <w:rFonts w:hint="eastAsia" w:ascii="黑体" w:hAnsi="黑体" w:eastAsia="黑体"/>
          <w:sz w:val="32"/>
          <w:szCs w:val="32"/>
        </w:rPr>
        <w:t>第五部分  附件</w:t>
      </w:r>
    </w:p>
    <w:p w14:paraId="4B39D1A5">
      <w:pPr>
        <w:spacing w:line="540" w:lineRule="exact"/>
        <w:jc w:val="center"/>
        <w:rPr>
          <w:rFonts w:ascii="宋体" w:hAnsi="宋体"/>
          <w:b/>
          <w:sz w:val="36"/>
          <w:szCs w:val="36"/>
        </w:rPr>
        <w:sectPr>
          <w:footerReference r:id="rId4" w:type="default"/>
          <w:pgSz w:w="11906" w:h="16838"/>
          <w:pgMar w:top="1701" w:right="1417" w:bottom="567" w:left="1417" w:header="851" w:footer="992" w:gutter="0"/>
          <w:pgNumType w:start="1"/>
          <w:cols w:space="720" w:num="1"/>
          <w:docGrid w:type="lines" w:linePitch="312" w:charSpace="0"/>
        </w:sectPr>
      </w:pPr>
    </w:p>
    <w:p w14:paraId="5B3729B6">
      <w:pPr>
        <w:spacing w:line="540" w:lineRule="exact"/>
        <w:jc w:val="center"/>
        <w:rPr>
          <w:rFonts w:ascii="宋体" w:hAnsi="宋体"/>
          <w:b/>
          <w:sz w:val="36"/>
          <w:szCs w:val="36"/>
        </w:rPr>
      </w:pPr>
      <w:r>
        <w:rPr>
          <w:rFonts w:hint="eastAsia" w:ascii="宋体" w:hAnsi="宋体"/>
          <w:b/>
          <w:sz w:val="36"/>
          <w:szCs w:val="36"/>
        </w:rPr>
        <w:t>第一部分 辽宁省本溪高新技术产业开发区管理委员会概况</w:t>
      </w:r>
    </w:p>
    <w:p w14:paraId="605682A8">
      <w:pPr>
        <w:spacing w:line="540" w:lineRule="exact"/>
        <w:ind w:firstLine="640" w:firstLineChars="200"/>
        <w:jc w:val="left"/>
        <w:rPr>
          <w:rFonts w:ascii="黑体" w:eastAsia="黑体"/>
          <w:sz w:val="32"/>
          <w:szCs w:val="32"/>
        </w:rPr>
      </w:pPr>
    </w:p>
    <w:p w14:paraId="42A5E6B4">
      <w:pPr>
        <w:spacing w:line="540" w:lineRule="exact"/>
        <w:ind w:firstLine="640" w:firstLineChars="200"/>
        <w:jc w:val="left"/>
        <w:rPr>
          <w:rFonts w:ascii="黑体" w:eastAsia="黑体"/>
          <w:sz w:val="32"/>
          <w:szCs w:val="32"/>
        </w:rPr>
      </w:pPr>
      <w:r>
        <w:rPr>
          <w:rFonts w:hint="eastAsia" w:ascii="黑体" w:hAnsi="宋体" w:eastAsia="黑体" w:cs="黑体"/>
          <w:kern w:val="0"/>
          <w:sz w:val="32"/>
          <w:szCs w:val="32"/>
        </w:rPr>
        <w:t>一、主要职责</w:t>
      </w:r>
    </w:p>
    <w:p w14:paraId="5985D3AE">
      <w:pPr>
        <w:wordWrap w:val="0"/>
        <w:topLinePunct/>
        <w:spacing w:line="540" w:lineRule="exact"/>
        <w:ind w:firstLine="640" w:firstLineChars="2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本溪高新技术产业开发区管理委员会是本溪市人民政府的派驻机构，行使相关的经济管理职能，全面负责新城经济管理事务。主要承担区域内规划、招商、营商环境建设等经济管理职能。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（一）负责中央和省、市有关法律、法规和政策在本溪高新技术产业开发区的贯彻实施，制订、发布和组织实施区域内的有关管理规定。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（二）研究制订区域内经济发展计划，经市人民政府批准后，负责组织实施。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.（三）受市规划局委托编制区域内的总体规划；负责编制分区详规和专业规划，经批准后组织实施。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（四）按市级审批权限审批、审核投资项目；负责组织招商引资工作。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（五）负责区域内建设工程方案与初步设计的审查、批建审核、招标投标、发证、质量监督、工程档案以及有关房地产管理；负责建筑工程造价和建筑施工、安装、勘测设计和房地产开发单位的管理工作。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（六）负责区域内的城市建设和管理。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（七）负责区域内的对外经贸、财政和地方税务、国有资产、科技、统计、物价、外事、人事、劳动和社会保障等方面的管理工作。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（八）检查、监督和协调市级有关部门设在本溪高新技术产业开发区区域内的分支机构或派出机构工作；协调供水、供电、供气、通讯、金融等部门工作。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（九）指导区域内各类企业落实经营自主权，建立现代企业制度，保障企业依法自主经营。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（十）负责和指导本溪高新技术产业开发区管委会机关及企事业单位党的建设、精神文明建设、纪检监察、审计和群团工作；按干部管理权限，管理本溪高新技术产业开发区管委会机关和直属单位干部。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（十一）承办市委、市政府交办的其他事项。</w:t>
      </w:r>
    </w:p>
    <w:p w14:paraId="0755295B">
      <w:pPr>
        <w:spacing w:line="540" w:lineRule="exact"/>
        <w:ind w:firstLine="640" w:firstLineChars="200"/>
        <w:jc w:val="left"/>
        <w:rPr>
          <w:rFonts w:ascii="黑体" w:eastAsia="黑体"/>
          <w:sz w:val="32"/>
          <w:szCs w:val="32"/>
        </w:rPr>
      </w:pPr>
      <w:r>
        <w:rPr>
          <w:rFonts w:hint="eastAsia" w:ascii="黑体" w:hAnsi="宋体" w:eastAsia="黑体" w:cs="黑体"/>
          <w:kern w:val="0"/>
          <w:sz w:val="32"/>
          <w:szCs w:val="32"/>
        </w:rPr>
        <w:t>二、部门决算单位构成</w:t>
      </w:r>
    </w:p>
    <w:p w14:paraId="6FA193FF">
      <w:pPr>
        <w:spacing w:line="540" w:lineRule="exact"/>
        <w:ind w:firstLine="643" w:firstLineChars="200"/>
        <w:jc w:val="left"/>
        <w:rPr>
          <w:rFonts w:ascii="仿宋_GB2312" w:eastAsia="仿宋_GB2312"/>
          <w:b/>
          <w:sz w:val="32"/>
          <w:szCs w:val="32"/>
        </w:rPr>
      </w:pPr>
      <w:r>
        <w:rPr>
          <w:rFonts w:hint="eastAsia" w:ascii="仿宋_GB2312" w:eastAsia="仿宋_GB2312"/>
          <w:b/>
          <w:sz w:val="32"/>
          <w:szCs w:val="32"/>
        </w:rPr>
        <w:t>纳入辽宁省本溪高新技术产业开发区管理委员会2024年部门决算编制范围的预算单位包括：</w:t>
      </w:r>
    </w:p>
    <w:p w14:paraId="7824B8F9">
      <w:pPr>
        <w:wordWrap w:val="0"/>
        <w:topLinePunct/>
        <w:spacing w:line="540" w:lineRule="exact"/>
        <w:ind w:firstLine="640" w:firstLineChars="2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辽宁省本溪高新技术产业开发区管理委员会本级</w:t>
      </w:r>
    </w:p>
    <w:p w14:paraId="032C5250">
      <w:pPr>
        <w:spacing w:line="540" w:lineRule="exact"/>
        <w:ind w:firstLine="420" w:firstLineChars="200"/>
        <w:jc w:val="center"/>
        <w:rPr>
          <w:rFonts w:ascii="宋体" w:hAnsi="宋体"/>
          <w:b/>
          <w:sz w:val="36"/>
          <w:szCs w:val="36"/>
        </w:rPr>
      </w:pPr>
      <w:r>
        <w:br w:type="page"/>
      </w:r>
      <w:r>
        <w:rPr>
          <w:rFonts w:hint="eastAsia" w:ascii="宋体" w:hAnsi="宋体"/>
          <w:b/>
          <w:sz w:val="36"/>
          <w:szCs w:val="36"/>
        </w:rPr>
        <w:t>第二部分 2024年度部门决算情况说明</w:t>
      </w:r>
    </w:p>
    <w:p w14:paraId="6DE7A7BF">
      <w:pPr>
        <w:spacing w:line="540" w:lineRule="exact"/>
        <w:rPr>
          <w:rFonts w:ascii="宋体" w:hAnsi="宋体"/>
          <w:b/>
          <w:sz w:val="36"/>
          <w:szCs w:val="36"/>
        </w:rPr>
      </w:pPr>
    </w:p>
    <w:p w14:paraId="426C63C6">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3021D76B">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（一）收入总计75260.77万元，包括：</w:t>
      </w:r>
    </w:p>
    <w:p w14:paraId="2B0D0758">
      <w:pPr>
        <w:spacing w:line="540" w:lineRule="exact"/>
        <w:ind w:firstLine="660"/>
        <w:rPr>
          <w:rFonts w:ascii="仿宋_GB2312" w:hAnsi="宋体" w:eastAsia="仿宋_GB2312"/>
          <w:sz w:val="32"/>
          <w:szCs w:val="32"/>
        </w:rPr>
      </w:pPr>
      <w:r>
        <w:rPr>
          <w:rFonts w:hint="eastAsia" w:ascii="仿宋_GB2312" w:hAnsi="宋体" w:eastAsia="仿宋_GB2312"/>
          <w:sz w:val="32"/>
          <w:szCs w:val="32"/>
        </w:rPr>
        <w:t>1.财政拨款收入</w:t>
      </w:r>
      <w:r>
        <w:rPr>
          <w:rFonts w:hint="eastAsia" w:ascii="仿宋_GB2312" w:eastAsia="仿宋_GB2312" w:cs="仿宋_GB2312"/>
          <w:sz w:val="32"/>
          <w:szCs w:val="32"/>
        </w:rPr>
        <w:t>75260.77</w:t>
      </w:r>
      <w:r>
        <w:rPr>
          <w:rFonts w:hint="eastAsia" w:ascii="仿宋_GB2312" w:hAnsi="宋体" w:eastAsia="仿宋_GB2312"/>
          <w:sz w:val="32"/>
          <w:szCs w:val="32"/>
        </w:rPr>
        <w:t>万元，占</w:t>
      </w:r>
      <w:r>
        <w:rPr>
          <w:rFonts w:ascii="仿宋_GB2312" w:hAnsi="宋体" w:eastAsia="仿宋_GB2312"/>
          <w:sz w:val="32"/>
          <w:szCs w:val="32"/>
        </w:rPr>
        <w:t>收入总计的</w:t>
      </w:r>
      <w:r>
        <w:rPr>
          <w:rFonts w:hint="eastAsia" w:ascii="仿宋_GB2312" w:eastAsia="仿宋_GB2312" w:cs="仿宋_GB2312"/>
          <w:sz w:val="32"/>
          <w:szCs w:val="32"/>
        </w:rPr>
        <w:t>100.00</w:t>
      </w:r>
      <w:r>
        <w:rPr>
          <w:rFonts w:ascii="仿宋_GB2312" w:hAnsi="宋体" w:eastAsia="仿宋_GB2312"/>
          <w:sz w:val="32"/>
          <w:szCs w:val="32"/>
        </w:rPr>
        <w:t>%</w:t>
      </w:r>
      <w:r>
        <w:rPr>
          <w:rFonts w:hint="eastAsia" w:ascii="仿宋_GB2312" w:hAnsi="宋体" w:eastAsia="仿宋_GB2312"/>
          <w:sz w:val="32"/>
          <w:szCs w:val="32"/>
        </w:rPr>
        <w:t>。其中：一般公共预算财政拨款收入</w:t>
      </w:r>
      <w:r>
        <w:rPr>
          <w:rFonts w:hint="eastAsia" w:ascii="仿宋_GB2312" w:eastAsia="仿宋_GB2312" w:cs="仿宋_GB2312"/>
          <w:sz w:val="32"/>
          <w:szCs w:val="32"/>
        </w:rPr>
        <w:t>63566.77</w:t>
      </w:r>
      <w:r>
        <w:rPr>
          <w:rFonts w:hint="eastAsia" w:ascii="仿宋_GB2312" w:hAnsi="宋体" w:eastAsia="仿宋_GB2312"/>
          <w:sz w:val="32"/>
          <w:szCs w:val="32"/>
        </w:rPr>
        <w:t>万元，政府性基金预算财政拨款收入</w:t>
      </w:r>
      <w:r>
        <w:rPr>
          <w:rFonts w:hint="eastAsia" w:ascii="仿宋_GB2312" w:eastAsia="仿宋_GB2312" w:cs="仿宋_GB2312"/>
          <w:sz w:val="32"/>
          <w:szCs w:val="32"/>
        </w:rPr>
        <w:t>11694.00</w:t>
      </w:r>
      <w:r>
        <w:rPr>
          <w:rFonts w:hint="eastAsia" w:ascii="仿宋_GB2312" w:hAnsi="宋体" w:eastAsia="仿宋_GB2312"/>
          <w:sz w:val="32"/>
          <w:szCs w:val="32"/>
        </w:rPr>
        <w:t>万元，国有资本经营预算财政拨款收入</w:t>
      </w:r>
      <w:r>
        <w:rPr>
          <w:rFonts w:hint="eastAsia" w:ascii="仿宋_GB2312" w:eastAsia="仿宋_GB2312" w:cs="仿宋_GB2312"/>
          <w:sz w:val="32"/>
          <w:szCs w:val="32"/>
        </w:rPr>
        <w:t>0.00</w:t>
      </w:r>
      <w:r>
        <w:rPr>
          <w:rFonts w:hint="eastAsia" w:ascii="仿宋_GB2312" w:hAnsi="宋体" w:eastAsia="仿宋_GB2312"/>
          <w:sz w:val="32"/>
          <w:szCs w:val="32"/>
        </w:rPr>
        <w:t>万元。</w:t>
      </w:r>
    </w:p>
    <w:p w14:paraId="46E3EC99">
      <w:pPr>
        <w:spacing w:line="540" w:lineRule="exact"/>
        <w:ind w:firstLine="660"/>
        <w:rPr>
          <w:rFonts w:ascii="仿宋_GB2312" w:hAnsi="宋体" w:eastAsia="仿宋_GB2312"/>
          <w:sz w:val="32"/>
          <w:szCs w:val="32"/>
        </w:rPr>
      </w:pPr>
      <w:r>
        <w:rPr>
          <w:rFonts w:hint="eastAsia" w:ascii="仿宋_GB2312" w:hAnsi="宋体" w:eastAsia="仿宋_GB2312"/>
          <w:sz w:val="32"/>
          <w:szCs w:val="32"/>
        </w:rPr>
        <w:t>2.上级补助收入</w:t>
      </w:r>
      <w:r>
        <w:rPr>
          <w:rFonts w:hint="eastAsia" w:ascii="仿宋_GB2312" w:eastAsia="仿宋_GB2312" w:cs="仿宋_GB2312"/>
          <w:sz w:val="32"/>
          <w:szCs w:val="32"/>
        </w:rPr>
        <w:t>0.00</w:t>
      </w:r>
      <w:r>
        <w:rPr>
          <w:rFonts w:hint="eastAsia" w:ascii="仿宋_GB2312" w:hAnsi="宋体" w:eastAsia="仿宋_GB2312"/>
          <w:sz w:val="32"/>
          <w:szCs w:val="32"/>
        </w:rPr>
        <w:t>万元，占收入总计的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2680ACF2">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3.事业收入</w:t>
      </w:r>
      <w:r>
        <w:rPr>
          <w:rFonts w:hint="eastAsia" w:ascii="仿宋_GB2312" w:eastAsia="仿宋_GB2312" w:cs="仿宋_GB2312"/>
          <w:sz w:val="32"/>
          <w:szCs w:val="32"/>
        </w:rPr>
        <w:t>0.00</w:t>
      </w:r>
      <w:r>
        <w:rPr>
          <w:rFonts w:hint="eastAsia" w:ascii="仿宋_GB2312" w:hAnsi="宋体" w:eastAsia="仿宋_GB2312"/>
          <w:sz w:val="32"/>
          <w:szCs w:val="32"/>
        </w:rPr>
        <w:t>万元，占收入总计的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457BC55C">
      <w:pPr>
        <w:spacing w:line="540" w:lineRule="exact"/>
        <w:ind w:firstLine="660"/>
        <w:rPr>
          <w:rFonts w:ascii="仿宋_GB2312" w:hAnsi="宋体" w:eastAsia="仿宋_GB2312"/>
          <w:sz w:val="32"/>
          <w:szCs w:val="32"/>
        </w:rPr>
      </w:pPr>
      <w:r>
        <w:rPr>
          <w:rFonts w:hint="eastAsia" w:ascii="仿宋_GB2312" w:hAnsi="宋体" w:eastAsia="仿宋_GB2312"/>
          <w:sz w:val="32"/>
          <w:szCs w:val="32"/>
        </w:rPr>
        <w:t>4.经营收入</w:t>
      </w:r>
      <w:r>
        <w:rPr>
          <w:rFonts w:hint="eastAsia" w:ascii="仿宋_GB2312" w:eastAsia="仿宋_GB2312" w:cs="仿宋_GB2312"/>
          <w:sz w:val="32"/>
          <w:szCs w:val="32"/>
        </w:rPr>
        <w:t>0.00</w:t>
      </w:r>
      <w:r>
        <w:rPr>
          <w:rFonts w:hint="eastAsia" w:ascii="仿宋_GB2312" w:hAnsi="宋体" w:eastAsia="仿宋_GB2312"/>
          <w:sz w:val="32"/>
          <w:szCs w:val="32"/>
        </w:rPr>
        <w:t>万元，占收入总计的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03E6A311">
      <w:pPr>
        <w:spacing w:line="540" w:lineRule="exact"/>
        <w:ind w:firstLine="658"/>
        <w:rPr>
          <w:rFonts w:ascii="仿宋_GB2312" w:hAnsi="宋体" w:eastAsia="仿宋_GB2312"/>
          <w:sz w:val="32"/>
          <w:szCs w:val="32"/>
        </w:rPr>
      </w:pPr>
      <w:r>
        <w:rPr>
          <w:rFonts w:hint="eastAsia" w:ascii="仿宋_GB2312" w:hAnsi="宋体" w:eastAsia="仿宋_GB2312"/>
          <w:sz w:val="32"/>
          <w:szCs w:val="32"/>
        </w:rPr>
        <w:t>5.附属单位上缴收入</w:t>
      </w:r>
      <w:r>
        <w:rPr>
          <w:rFonts w:hint="eastAsia" w:ascii="仿宋_GB2312" w:eastAsia="仿宋_GB2312" w:cs="仿宋_GB2312"/>
          <w:sz w:val="32"/>
          <w:szCs w:val="32"/>
        </w:rPr>
        <w:t>0.00</w:t>
      </w:r>
      <w:r>
        <w:rPr>
          <w:rFonts w:hint="eastAsia" w:ascii="仿宋_GB2312" w:hAnsi="宋体" w:eastAsia="仿宋_GB2312"/>
          <w:sz w:val="32"/>
          <w:szCs w:val="32"/>
        </w:rPr>
        <w:t>万元，占收入总计的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77AB27D5">
      <w:pPr>
        <w:spacing w:line="540" w:lineRule="exact"/>
        <w:ind w:firstLine="660"/>
        <w:rPr>
          <w:rFonts w:ascii="仿宋_GB2312" w:hAnsi="宋体" w:eastAsia="仿宋_GB2312"/>
          <w:sz w:val="32"/>
          <w:szCs w:val="32"/>
        </w:rPr>
      </w:pPr>
      <w:r>
        <w:rPr>
          <w:rFonts w:hint="eastAsia" w:ascii="仿宋_GB2312" w:hAnsi="宋体" w:eastAsia="仿宋_GB2312"/>
          <w:sz w:val="32"/>
          <w:szCs w:val="32"/>
        </w:rPr>
        <w:t>6.其他收入</w:t>
      </w:r>
      <w:r>
        <w:rPr>
          <w:rFonts w:hint="eastAsia" w:ascii="仿宋_GB2312" w:eastAsia="仿宋_GB2312" w:cs="仿宋_GB2312"/>
          <w:sz w:val="32"/>
          <w:szCs w:val="32"/>
        </w:rPr>
        <w:t>0.00</w:t>
      </w:r>
      <w:r>
        <w:rPr>
          <w:rFonts w:hint="eastAsia" w:ascii="仿宋_GB2312" w:hAnsi="宋体" w:eastAsia="仿宋_GB2312"/>
          <w:sz w:val="32"/>
          <w:szCs w:val="32"/>
        </w:rPr>
        <w:t>万元，占收入总计的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54155EBE">
      <w:pPr>
        <w:spacing w:line="540" w:lineRule="exact"/>
        <w:ind w:firstLine="658"/>
        <w:rPr>
          <w:rFonts w:ascii="仿宋_GB2312" w:hAnsi="宋体" w:eastAsia="仿宋_GB2312"/>
          <w:sz w:val="32"/>
          <w:szCs w:val="32"/>
        </w:rPr>
      </w:pPr>
      <w:r>
        <w:rPr>
          <w:rFonts w:hint="eastAsia" w:ascii="仿宋_GB2312" w:hAnsi="宋体" w:eastAsia="仿宋_GB2312"/>
          <w:sz w:val="32"/>
          <w:szCs w:val="32"/>
        </w:rPr>
        <w:t>7.使用非财政拨款结余</w:t>
      </w:r>
      <w:r>
        <w:rPr>
          <w:rFonts w:hint="eastAsia" w:ascii="仿宋_GB2312" w:eastAsia="仿宋_GB2312" w:cs="仿宋_GB2312"/>
          <w:sz w:val="32"/>
          <w:szCs w:val="32"/>
        </w:rPr>
        <w:t>0.00</w:t>
      </w:r>
      <w:r>
        <w:rPr>
          <w:rFonts w:hint="eastAsia" w:ascii="仿宋_GB2312" w:hAnsi="宋体" w:eastAsia="仿宋_GB2312"/>
          <w:sz w:val="32"/>
          <w:szCs w:val="32"/>
        </w:rPr>
        <w:t>万元，占收入总计的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01B1FA36">
      <w:pPr>
        <w:spacing w:line="540" w:lineRule="exact"/>
        <w:ind w:firstLine="658"/>
        <w:rPr>
          <w:rFonts w:ascii="仿宋_GB2312" w:hAnsi="宋体" w:eastAsia="仿宋_GB2312"/>
          <w:sz w:val="32"/>
          <w:szCs w:val="32"/>
        </w:rPr>
      </w:pPr>
      <w:r>
        <w:rPr>
          <w:rFonts w:hint="eastAsia" w:ascii="仿宋_GB2312" w:hAnsi="宋体" w:eastAsia="仿宋_GB2312"/>
          <w:sz w:val="32"/>
          <w:szCs w:val="32"/>
        </w:rPr>
        <w:t>8.上年结转和结余</w:t>
      </w:r>
      <w:r>
        <w:rPr>
          <w:rFonts w:hint="eastAsia" w:ascii="仿宋_GB2312" w:eastAsia="仿宋_GB2312" w:cs="仿宋_GB2312"/>
          <w:sz w:val="32"/>
          <w:szCs w:val="32"/>
        </w:rPr>
        <w:t>0.00</w:t>
      </w:r>
      <w:r>
        <w:rPr>
          <w:rFonts w:hint="eastAsia" w:ascii="仿宋_GB2312" w:hAnsi="宋体" w:eastAsia="仿宋_GB2312"/>
          <w:sz w:val="32"/>
          <w:szCs w:val="32"/>
        </w:rPr>
        <w:t>万元，占收入总计的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343DCEBF">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与上年相比，今年收入总计增加48626.26万元，增长182.57%,主要原因：一是重点企业辽宁未来生物科技有限公司扩大销售渠道，丰富销售模式，新产品（SUDOK玉米胚芽粉固体饮料）销量增幅较大,1-12月缴纳税款33,168万元，同比增加20,208万元，增幅155.9%。%0A二是一次性因素增加10,436万元。① 药发下属6户国有企业缴纳以前年度欠税及滞纳金3,971万元;②辽宁申科健康产业有限公司、辽宁红玺湖康养酒店管理有限公司、仙榆湾辽宁药业基地会议服务有限公司、辽宁华夏三宝生物资源科技开发有限责任公司、辽宁海凭高科置业有限公司、本溪高新技术产业开发区绿地置业有限公司、上海绿谷（本溪）制药有限公司等13家企业缴纳以前年度欠税及滞纳金6,465万元，去年无此项收入。。</w:t>
      </w:r>
    </w:p>
    <w:p w14:paraId="250C9F1C">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（二）支出总计75260.77万元，包括：</w:t>
      </w:r>
    </w:p>
    <w:p w14:paraId="0B07A1F2">
      <w:pPr>
        <w:spacing w:line="540" w:lineRule="exact"/>
        <w:ind w:firstLine="660"/>
        <w:rPr>
          <w:rFonts w:ascii="仿宋_GB2312" w:hAnsi="宋体" w:eastAsia="仿宋_GB2312"/>
          <w:sz w:val="32"/>
          <w:szCs w:val="32"/>
        </w:rPr>
      </w:pPr>
      <w:r>
        <w:rPr>
          <w:rFonts w:hint="eastAsia" w:ascii="仿宋_GB2312" w:hAnsi="宋体" w:eastAsia="仿宋_GB2312"/>
          <w:sz w:val="32"/>
          <w:szCs w:val="32"/>
        </w:rPr>
        <w:t>1.基本支出</w:t>
      </w:r>
      <w:r>
        <w:rPr>
          <w:rFonts w:hint="eastAsia" w:ascii="仿宋_GB2312" w:eastAsia="仿宋_GB2312" w:cs="仿宋_GB2312"/>
          <w:sz w:val="32"/>
          <w:szCs w:val="32"/>
        </w:rPr>
        <w:t>1295.62</w:t>
      </w:r>
      <w:r>
        <w:rPr>
          <w:rFonts w:hint="eastAsia" w:ascii="仿宋_GB2312" w:hAnsi="宋体" w:eastAsia="仿宋_GB2312"/>
          <w:sz w:val="32"/>
          <w:szCs w:val="32"/>
        </w:rPr>
        <w:t>万元，占支出总计的</w:t>
      </w:r>
      <w:r>
        <w:rPr>
          <w:rFonts w:hint="eastAsia" w:ascii="仿宋_GB2312" w:eastAsia="仿宋_GB2312" w:cs="仿宋_GB2312"/>
          <w:sz w:val="32"/>
          <w:szCs w:val="32"/>
        </w:rPr>
        <w:t>1.72</w:t>
      </w:r>
      <w:r>
        <w:rPr>
          <w:rFonts w:hint="eastAsia" w:ascii="仿宋_GB2312" w:hAnsi="宋体" w:eastAsia="仿宋_GB2312"/>
          <w:sz w:val="32"/>
          <w:szCs w:val="32"/>
        </w:rPr>
        <w:t>%。主要是为保障机构正常运转、完成日常工作任务而发生的各项支出，其中：</w:t>
      </w:r>
      <w:r>
        <w:rPr>
          <w:rFonts w:hint="eastAsia" w:ascii="仿宋_GB2312" w:eastAsia="仿宋_GB2312" w:cs="仿宋_GB2312"/>
          <w:sz w:val="32"/>
          <w:szCs w:val="32"/>
        </w:rPr>
        <w:t>工资福利支出918.84万元；商品和服务支出305.15万元；对个人和家庭的补助69.94万元；资本性支出1.69万元。</w:t>
      </w:r>
    </w:p>
    <w:p w14:paraId="2BB0F2FE">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2.项目支出</w:t>
      </w:r>
      <w:r>
        <w:rPr>
          <w:rFonts w:hint="eastAsia" w:ascii="仿宋_GB2312" w:eastAsia="仿宋_GB2312" w:cs="仿宋_GB2312"/>
          <w:sz w:val="32"/>
          <w:szCs w:val="32"/>
        </w:rPr>
        <w:t>73965.14</w:t>
      </w:r>
      <w:r>
        <w:rPr>
          <w:rFonts w:hint="eastAsia" w:ascii="仿宋_GB2312" w:hAnsi="宋体" w:eastAsia="仿宋_GB2312"/>
          <w:sz w:val="32"/>
          <w:szCs w:val="32"/>
        </w:rPr>
        <w:t>万元，占支出总计的</w:t>
      </w:r>
      <w:r>
        <w:rPr>
          <w:rFonts w:hint="eastAsia" w:ascii="仿宋_GB2312" w:eastAsia="仿宋_GB2312" w:cs="仿宋_GB2312"/>
          <w:sz w:val="32"/>
          <w:szCs w:val="32"/>
        </w:rPr>
        <w:t>98.28</w:t>
      </w:r>
      <w:r>
        <w:rPr>
          <w:rFonts w:hint="eastAsia" w:ascii="仿宋_GB2312" w:hAnsi="宋体" w:eastAsia="仿宋_GB2312"/>
          <w:sz w:val="32"/>
          <w:szCs w:val="32"/>
        </w:rPr>
        <w:t>%。</w:t>
      </w:r>
      <w:r>
        <w:rPr>
          <w:rFonts w:hint="eastAsia" w:ascii="仿宋_GB2312" w:eastAsia="仿宋_GB2312" w:cs="仿宋_GB2312"/>
          <w:sz w:val="32"/>
          <w:szCs w:val="32"/>
        </w:rPr>
        <w:t>主要包括商品和服务支出4135.35万元，资本性支出59165.23万元，对企业补助支出10437.38万元。等业务支出。</w:t>
      </w:r>
    </w:p>
    <w:p w14:paraId="44D6A13B">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3.上缴上级支出</w:t>
      </w:r>
      <w:r>
        <w:rPr>
          <w:rFonts w:hint="eastAsia" w:ascii="仿宋_GB2312" w:eastAsia="仿宋_GB2312" w:cs="仿宋_GB2312"/>
          <w:sz w:val="32"/>
          <w:szCs w:val="32"/>
        </w:rPr>
        <w:t>0.00</w:t>
      </w:r>
      <w:r>
        <w:rPr>
          <w:rFonts w:hint="eastAsia" w:ascii="仿宋_GB2312" w:hAnsi="宋体" w:eastAsia="仿宋_GB2312"/>
          <w:sz w:val="32"/>
          <w:szCs w:val="32"/>
        </w:rPr>
        <w:t>万元，占支出总计的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034B6957">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4.经营支出</w:t>
      </w:r>
      <w:r>
        <w:rPr>
          <w:rFonts w:hint="eastAsia" w:ascii="仿宋_GB2312" w:eastAsia="仿宋_GB2312" w:cs="仿宋_GB2312"/>
          <w:sz w:val="32"/>
          <w:szCs w:val="32"/>
        </w:rPr>
        <w:t>0.00</w:t>
      </w:r>
      <w:r>
        <w:rPr>
          <w:rFonts w:hint="eastAsia" w:ascii="仿宋_GB2312" w:hAnsi="宋体" w:eastAsia="仿宋_GB2312"/>
          <w:sz w:val="32"/>
          <w:szCs w:val="32"/>
        </w:rPr>
        <w:t>万元，占支出总计的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1533394F">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5.对附属单位补助支出</w:t>
      </w:r>
      <w:r>
        <w:rPr>
          <w:rFonts w:hint="eastAsia" w:ascii="仿宋_GB2312" w:eastAsia="仿宋_GB2312" w:cs="仿宋_GB2312"/>
          <w:sz w:val="32"/>
          <w:szCs w:val="32"/>
        </w:rPr>
        <w:t>0.00</w:t>
      </w:r>
      <w:r>
        <w:rPr>
          <w:rFonts w:hint="eastAsia" w:ascii="仿宋_GB2312" w:hAnsi="宋体" w:eastAsia="仿宋_GB2312"/>
          <w:sz w:val="32"/>
          <w:szCs w:val="32"/>
        </w:rPr>
        <w:t>万元，占支出总计的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1B83CAD2">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与上年相比，今年支出增加48626.26万元，增长182.57%,主要原因：（1）一般公共服务支出4,425万元，同比增加545万元，增幅14%，变动主要原因为发放2023年三、四季度绩效考核薪酬、2023年年度考核薪酬共计424.5万元及5号楼会议室改造46万元导致该项支出增长。。</w:t>
      </w:r>
    </w:p>
    <w:p w14:paraId="420973E5">
      <w:pPr>
        <w:wordWrap w:val="0"/>
        <w:topLinePunct/>
        <w:spacing w:line="540" w:lineRule="exact"/>
        <w:ind w:firstLine="658"/>
        <w:rPr>
          <w:rFonts w:ascii="楷体_GB2312" w:hAnsi="宋体" w:eastAsia="楷体_GB2312"/>
          <w:b/>
          <w:sz w:val="32"/>
          <w:szCs w:val="32"/>
        </w:rPr>
      </w:pPr>
      <w:r>
        <w:rPr>
          <w:rFonts w:hint="eastAsia" w:ascii="楷体_GB2312" w:hAnsi="宋体" w:eastAsia="楷体_GB2312"/>
          <w:b/>
          <w:sz w:val="32"/>
          <w:szCs w:val="32"/>
        </w:rPr>
        <w:t>（三）年末结转和结余0.00万元。</w:t>
      </w:r>
    </w:p>
    <w:p w14:paraId="4299A934">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与上年相比，今年结转结余持平，主要原因：无。</w:t>
      </w:r>
    </w:p>
    <w:p w14:paraId="68CA043D">
      <w:pPr>
        <w:spacing w:line="540" w:lineRule="exact"/>
        <w:ind w:firstLine="660"/>
        <w:rPr>
          <w:rFonts w:ascii="黑体" w:hAnsi="黑体" w:eastAsia="黑体"/>
          <w:sz w:val="32"/>
          <w:szCs w:val="32"/>
        </w:rPr>
      </w:pPr>
      <w:r>
        <w:rPr>
          <w:rFonts w:hint="eastAsia" w:ascii="黑体" w:hAnsi="宋体" w:eastAsia="黑体" w:cs="黑体"/>
          <w:sz w:val="32"/>
          <w:szCs w:val="32"/>
        </w:rPr>
        <w:t>二、财政拨款支出决算情况说明</w:t>
      </w:r>
    </w:p>
    <w:p w14:paraId="09DDABD1">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（一）总体情况。</w:t>
      </w:r>
    </w:p>
    <w:p w14:paraId="0F2D25AB">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2024年度财政拨款支出</w:t>
      </w:r>
      <w:r>
        <w:rPr>
          <w:rFonts w:hint="eastAsia" w:ascii="仿宋_GB2312" w:eastAsia="仿宋_GB2312" w:cs="仿宋_GB2312"/>
          <w:sz w:val="32"/>
          <w:szCs w:val="32"/>
        </w:rPr>
        <w:t>75260.77</w:t>
      </w:r>
      <w:r>
        <w:rPr>
          <w:rFonts w:hint="eastAsia" w:ascii="仿宋_GB2312" w:hAnsi="宋体" w:eastAsia="仿宋_GB2312"/>
          <w:sz w:val="32"/>
          <w:szCs w:val="32"/>
        </w:rPr>
        <w:t>万元，其中：基本支出</w:t>
      </w:r>
      <w:r>
        <w:rPr>
          <w:rFonts w:hint="eastAsia" w:ascii="仿宋_GB2312" w:eastAsia="仿宋_GB2312" w:cs="仿宋_GB2312"/>
          <w:sz w:val="32"/>
          <w:szCs w:val="32"/>
        </w:rPr>
        <w:t>1295.62</w:t>
      </w:r>
      <w:r>
        <w:rPr>
          <w:rFonts w:hint="eastAsia" w:ascii="仿宋_GB2312" w:hAnsi="宋体" w:eastAsia="仿宋_GB2312"/>
          <w:sz w:val="32"/>
          <w:szCs w:val="32"/>
        </w:rPr>
        <w:t>万元，项目支出</w:t>
      </w:r>
      <w:r>
        <w:rPr>
          <w:rFonts w:hint="eastAsia" w:ascii="仿宋_GB2312" w:eastAsia="仿宋_GB2312" w:cs="仿宋_GB2312"/>
          <w:sz w:val="32"/>
          <w:szCs w:val="32"/>
        </w:rPr>
        <w:t>73965.14</w:t>
      </w:r>
      <w:r>
        <w:rPr>
          <w:rFonts w:hint="eastAsia" w:ascii="仿宋_GB2312" w:hAnsi="宋体" w:eastAsia="仿宋_GB2312"/>
          <w:sz w:val="32"/>
          <w:szCs w:val="32"/>
        </w:rPr>
        <w:t>万元。与</w:t>
      </w:r>
      <w:r>
        <w:rPr>
          <w:rFonts w:ascii="仿宋_GB2312" w:hAnsi="宋体" w:eastAsia="仿宋_GB2312"/>
          <w:sz w:val="32"/>
          <w:szCs w:val="32"/>
        </w:rPr>
        <w:t>上年相比，</w:t>
      </w:r>
      <w:r>
        <w:rPr>
          <w:rFonts w:hint="eastAsia" w:ascii="仿宋_GB2312" w:hAnsi="宋体" w:eastAsia="仿宋_GB2312"/>
          <w:sz w:val="32"/>
          <w:szCs w:val="32"/>
        </w:rPr>
        <w:t>财政拨款支出增加48626.26万元，增长182.57%，主要原因</w:t>
      </w:r>
      <w:r>
        <w:rPr>
          <w:rFonts w:hint="eastAsia" w:ascii="仿宋_GB2312" w:eastAsia="仿宋_GB2312" w:cs="仿宋_GB2312"/>
          <w:sz w:val="32"/>
          <w:szCs w:val="32"/>
        </w:rPr>
        <w:t>：一是辽宁未来生物科技有限公司税收增加7,424万元，其中：因新产品（SUDOK玉米胚芽粉固体饮料）销售收入增长税收同比增加6,456万元，增幅62.7%、补缴以前年度税款968万元；二是本溪工具股份有限公司因国内客户需求增多导致主营产品销量增加，剔除缓税因素同比增收522万元。。</w:t>
      </w:r>
      <w:r>
        <w:rPr>
          <w:rFonts w:hint="eastAsia" w:ascii="仿宋_GB2312" w:hAnsi="宋体" w:eastAsia="仿宋_GB2312"/>
          <w:sz w:val="32"/>
          <w:szCs w:val="32"/>
        </w:rPr>
        <w:t>与年初预算相比，2024年度财政拨款支出完成年初预算的</w:t>
      </w:r>
      <w:r>
        <w:rPr>
          <w:rFonts w:hint="eastAsia" w:ascii="仿宋_GB2312" w:eastAsia="仿宋_GB2312" w:cs="仿宋_GB2312"/>
          <w:sz w:val="32"/>
          <w:szCs w:val="32"/>
        </w:rPr>
        <w:t>100.00</w:t>
      </w:r>
      <w:r>
        <w:rPr>
          <w:rFonts w:hint="eastAsia" w:ascii="仿宋_GB2312" w:hAnsi="宋体" w:eastAsia="仿宋_GB2312"/>
          <w:sz w:val="32"/>
          <w:szCs w:val="32"/>
        </w:rPr>
        <w:t>%，其中：基本支出完成年初预算的</w:t>
      </w:r>
      <w:r>
        <w:rPr>
          <w:rFonts w:hint="eastAsia" w:ascii="仿宋_GB2312" w:eastAsia="仿宋_GB2312" w:cs="仿宋_GB2312"/>
          <w:sz w:val="32"/>
          <w:szCs w:val="32"/>
        </w:rPr>
        <w:t>100.00</w:t>
      </w:r>
      <w:r>
        <w:rPr>
          <w:rFonts w:hint="eastAsia" w:ascii="仿宋_GB2312" w:hAnsi="宋体" w:eastAsia="仿宋_GB2312"/>
          <w:sz w:val="32"/>
          <w:szCs w:val="32"/>
        </w:rPr>
        <w:t>%，项目支出完成年初预算的</w:t>
      </w:r>
      <w:r>
        <w:rPr>
          <w:rFonts w:hint="eastAsia" w:ascii="仿宋_GB2312" w:eastAsia="仿宋_GB2312" w:cs="仿宋_GB2312"/>
          <w:sz w:val="32"/>
          <w:szCs w:val="32"/>
        </w:rPr>
        <w:t>100.00</w:t>
      </w:r>
      <w:r>
        <w:rPr>
          <w:rFonts w:hint="eastAsia" w:ascii="仿宋_GB2312" w:hAnsi="宋体" w:eastAsia="仿宋_GB2312"/>
          <w:sz w:val="32"/>
          <w:szCs w:val="32"/>
        </w:rPr>
        <w:t>%。</w:t>
      </w:r>
    </w:p>
    <w:p w14:paraId="41984940">
      <w:pPr>
        <w:spacing w:line="540" w:lineRule="exact"/>
        <w:ind w:firstLine="660"/>
        <w:rPr>
          <w:rFonts w:ascii="仿宋_GB2312" w:eastAsia="仿宋_GB2312" w:cs="仿宋_GB2312"/>
          <w:sz w:val="32"/>
          <w:szCs w:val="32"/>
        </w:rPr>
      </w:pPr>
      <w:r>
        <w:rPr>
          <w:rFonts w:hint="eastAsia" w:ascii="楷体_GB2312" w:hAnsi="宋体" w:eastAsia="楷体_GB2312"/>
          <w:b/>
          <w:sz w:val="32"/>
          <w:szCs w:val="32"/>
        </w:rPr>
        <w:t>（二）一般公共预算财政拨款支出情况。</w:t>
      </w:r>
    </w:p>
    <w:p w14:paraId="19CF34D9">
      <w:pPr>
        <w:wordWrap w:val="0"/>
        <w:topLinePunct/>
        <w:spacing w:line="540" w:lineRule="exact"/>
        <w:ind w:firstLine="658"/>
        <w:rPr>
          <w:rFonts w:ascii="仿宋_GB2312" w:eastAsia="仿宋_GB2312" w:cs="仿宋_GB2312"/>
          <w:sz w:val="32"/>
          <w:szCs w:val="32"/>
        </w:rPr>
      </w:pPr>
      <w:r>
        <w:rPr>
          <w:rFonts w:hint="eastAsia" w:ascii="仿宋_GB2312" w:eastAsia="仿宋_GB2312" w:cs="仿宋_GB2312"/>
          <w:sz w:val="32"/>
          <w:szCs w:val="32"/>
        </w:rPr>
        <w:t>2024年度一般公共预算财政拨款支出63566.77万元。按支出功能分类科目分，包括：</w:t>
      </w:r>
    </w:p>
    <w:p w14:paraId="6B99EFDE">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1.一般公共服务支出2816.71万元，具体包括：</w:t>
      </w:r>
    </w:p>
    <w:p w14:paraId="562E29C0">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一般公共服务支出（类）政府办公厅（室）及相关机构事务（款）行政运行（项）964.53万元,主要是管委会行政单位人员工资及各项保险、公积金等支出，完成年初预算的100%，决算数与年初预算数存在差异的主要原因是无。</w:t>
      </w:r>
    </w:p>
    <w:p w14:paraId="52C294B3">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2）一般公共服务支出（类）政府办公厅（室）及相关机构事务（款）一般行政管理事务（项）1489.35万元,主要是保障管委会正常运转等支出等支出，完成年初预算的100%，决算数与年初预算数存在差异的主要原因是无。</w:t>
      </w:r>
    </w:p>
    <w:p w14:paraId="64FA1D26">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3）一般公共服务支出（类）政府办公厅（室）及相关机构事务（款）政务公开审批（项）6.50万元,主要是管委会行政大厅正常运转等等支出，完成年初预算的100%，决算数与年初预算数存在差异的主要原因是无。</w:t>
      </w:r>
    </w:p>
    <w:p w14:paraId="4ED36999">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4）一般公共服务支出（类）政府办公厅（室）及相关机构事务（款）其他政府办公厅（室）及相关机构事务支出（项）11.30万元,主要是企业注册资本金等支出，完成年初预算的100%，决算数与年初预算数存在差异的主要原因是无。</w:t>
      </w:r>
    </w:p>
    <w:p w14:paraId="4DC2BC5C">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（5）一般公共服务支出（类）发展与改革事务（款）一般行政管理事务（项）12.47万元,主要是专项工作经费等支出，完成年初预算的100%，决算数与年初预算数存在差异的主要原因是无。</w:t>
      </w:r>
    </w:p>
    <w:p w14:paraId="24BBD67A">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（6）一般公共服务支出（类）统计信息事务（款）专项普查活动（项）1.24万元,主要是第五次经济普查经费等支出，完成年初预算的100%，决算数与年初预算数存在差异的主要原因是无。</w:t>
      </w:r>
    </w:p>
    <w:p w14:paraId="1740CF47">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（7）一般公共服务支出（类）财政事务（款）一般行政管理事务（项）82.42万元,主要是财政专项业务经费等支出，完成年初预算的100%，决算数与年初预算数存在差异的主要原因是无。</w:t>
      </w:r>
    </w:p>
    <w:p w14:paraId="5AF34C78">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（8）一般公共服务支出（类）纪检监察事务（款）一般行政管理事务（项）3.42万元,主要是订阅报刊等支出，完成年初预算的100%，决算数与年初预算数存在差异的主要原因是无。</w:t>
      </w:r>
    </w:p>
    <w:p w14:paraId="7A8D7424">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（9）一般公共服务支出（类）商贸事务（款）一般行政管理事务（项）1.23万元,主要是招商经费等支出，完成年初预算的100%，决算数与年初预算数存在差异的主要原因是无。</w:t>
      </w:r>
    </w:p>
    <w:p w14:paraId="508E5672">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（10）一般公共服务支出（类）商贸事务（款）招商引资（项）64.99万元,主要是招商经费等支出，完成年初预算的100%，决算数与年初预算数存在差异的主要原因是无。</w:t>
      </w:r>
    </w:p>
    <w:p w14:paraId="2B7DE223">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（11）一般公共服务支出（类）组织事务（款）一般行政管理事务（项）116.58万元,主要是药都大讲堂经费等支出，完成年初预算的100%，决算数与年初预算数存在差异的主要原因是无。</w:t>
      </w:r>
    </w:p>
    <w:p w14:paraId="2D15ED1B">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（12）一般公共服务支出（类）信访事务（款）信访业务（项）62.68万元,主要是信访资金等支出，完成年初预算的100%，决算数与年初预算数存在差异的主要原因是无。</w:t>
      </w:r>
    </w:p>
    <w:p w14:paraId="39CC1774">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2.科学技术支出779.27万元，具体包括：</w:t>
      </w:r>
    </w:p>
    <w:p w14:paraId="23FB32DC">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（1）科学技术支出（类）科学技术管理事务（款）行政运行（项）21.10万元,主要是科技局工资等支出，完成年初预算的100%，决算数与年初预算数存在差异的主要原因是无。</w:t>
      </w:r>
    </w:p>
    <w:p w14:paraId="127A106E">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（2）科学技术支出（类）科学技术管理事务（款）一般行政管理事务（项）36.17万元,主要是爱心公交车及科技论坛费用等支出，完成年初预算的100%，决算数与年初预算数存在差异的主要原因是无。</w:t>
      </w:r>
    </w:p>
    <w:p w14:paraId="408698FB">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（3）科学技术支出（类）其他科学技术支出（款）其他科学技术支出（项）722.00万元,主要是高新技术企业奖励等支出，完成年初预算的100%，决算数与年初预算数存在差异的主要原因是无。</w:t>
      </w:r>
    </w:p>
    <w:p w14:paraId="4EA2B46B">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3.社会保障和就业支出717.93万元，具体包括：</w:t>
      </w:r>
    </w:p>
    <w:p w14:paraId="266F4AA7">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（1）社会保障和就业支出（类）人力资源和社会保障管理事务（款）引进人才费用（项）96.19万元,主要是人才补贴等支出，完成年初预算的100%，决算数与年初预算数存在差异的主要原因是无。</w:t>
      </w:r>
    </w:p>
    <w:p w14:paraId="0C1A858F">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基本养老保险缴费支出（项）78.08万元,主要是基本养老保险缴费等支出，完成年初预算的100%，决算数与年初预算数存在差异的主要原因是无。</w:t>
      </w:r>
    </w:p>
    <w:p w14:paraId="02FE126E">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（3）社会保障和就业支出（类）行政事业单位养老支出（款）机关事业单位职业年金缴费支出（项）170.35万元,主要是职业今年缴费等支出，完成年初预算的100%，决算数与年初预算数存在差异的主要原因是无。</w:t>
      </w:r>
    </w:p>
    <w:p w14:paraId="525A6F6F">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（4）社会保障和就业支出（类）就业补助（款）社会保险补贴（项）166.61万元,主要是就业补助资金等支出，完成年初预算的100%，决算数与年初预算数存在差异的主要原因是无。</w:t>
      </w:r>
    </w:p>
    <w:p w14:paraId="4D87643F">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（5）社会保障和就业支出（类）抚恤（款）义务兵优待（项）58.17万元,主要是义务兵优待金等支出，完成年初预算的100%，决算数与年初预算数存在差异的主要原因是无。</w:t>
      </w:r>
    </w:p>
    <w:p w14:paraId="0750E465">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（6）社会保障和就业支出（类）退役安置（款）退役士兵安置（项）117.41万元,主要是退役士兵安置等支出，完成年初预算的100%，决算数与年初预算数存在差异的主要原因是无。</w:t>
      </w:r>
    </w:p>
    <w:p w14:paraId="03A02478">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7）社会保障和就业支出（类）其他社会保障和就业支出（款）其他社会保障和就业支出（项）31.12万元,主要是困难企业军转干部安置补助等支出，完成年初预算的100%，决算数与年初预算数存在差异的主要原因是无。</w:t>
      </w:r>
    </w:p>
    <w:p w14:paraId="2B46964B">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4.卫生健康支出37.51万元，具体包括：</w:t>
      </w:r>
    </w:p>
    <w:p w14:paraId="7952FE99">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（1）卫生健康支出（类）行政事业单位医疗（款）行政单位医疗（项）37.28万元,主要是行政单位医疗保险支出等支出，完成年初预算的100%，决算数与年初预算数存在差异的主要原因是无。</w:t>
      </w:r>
    </w:p>
    <w:p w14:paraId="5E93D34B">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（2）卫生健康支出（类）行政事业单位医疗（款）公务员医疗补助（项）0.23万元,主要是公务员医疗补助等支出，完成年初预算的100%，决算数与年初预算数存在差异的主要原因是无。</w:t>
      </w:r>
    </w:p>
    <w:p w14:paraId="5EAC473B">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5.节能环保支出6522.00万元，具体包括：</w:t>
      </w:r>
    </w:p>
    <w:p w14:paraId="60819E08">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（1）节能环保支出（类）污染防治（款）水体（项）6277.00万元,主要是水污染专项资金等支出，完成年初预算的100%，决算数与年初预算数存在差异的主要原因是无。</w:t>
      </w:r>
    </w:p>
    <w:p w14:paraId="73AF8398">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（2）节能环保支出（类）其他节能环保支出（款）其他节能环保支出（项）245.00万元,主要是生态文明建设中央资金等支出，完成年初预算的100%，决算数与年初预算数存在差异的主要原因是无。</w:t>
      </w:r>
    </w:p>
    <w:p w14:paraId="2C2A77CD">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6.城乡社区支出38635.16万元，具体包括：</w:t>
      </w:r>
    </w:p>
    <w:p w14:paraId="66CEAAAA">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（1）城乡社区支出（类）城乡社区公共设施（款）其他城乡社区公共设施支出（项）38255.74万元,主要是征地动迁资金及隐债付息等支出，完成年初预算的100%，决算数与年初预算数存在差异的主要原因是无。</w:t>
      </w:r>
    </w:p>
    <w:p w14:paraId="6CC3A0C2">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（2）城乡社区支出（类）城乡社区环境卫生（款）城乡社区环境卫生（项）379.42万元,主要是环卫费等支出，完成年初预算的100%，决算数与年初预算数存在差异的主要原因是无。</w:t>
      </w:r>
    </w:p>
    <w:p w14:paraId="0C9D2991">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7.资源勘探工业信息等支出7933.33万元，具体包括：</w:t>
      </w:r>
    </w:p>
    <w:p w14:paraId="5012202A">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（1）资源勘探工业信息等支出（类）制造业（款）医药制造业（项）2285.28万元,主要是企业技术改造专项资金等支出，完成年初预算的100%，决算数与年初预算数存在差异的主要原因是无。</w:t>
      </w:r>
    </w:p>
    <w:p w14:paraId="57DAA3D6">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2）资源勘探工业信息等支出（类）支持中小企业发展和管理支出（款）其他支持中小企业发展和管理支出（项）203.50万元,主要是高企补助等支出，完成年初预算的100%，决算数与年初预算数存在差异的主要原因是无。</w:t>
      </w:r>
    </w:p>
    <w:p w14:paraId="0501591C">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3）资源勘探工业信息等支出（类）其他资源勘探工业信息等支出（款）其他资源勘探工业信息等支出（项）5444.55万元,主要是辽宁省数字强省专项资金等支出，完成年初预算的100%，决算数与年初预算数存在差异的主要原因是无。</w:t>
      </w:r>
    </w:p>
    <w:p w14:paraId="4B1459D6">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8.商业服务业等支出370.73万元，具体包括：</w:t>
      </w:r>
    </w:p>
    <w:p w14:paraId="66F65270">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（1）商业服务业等支出（类）商业流通事务（款）其他商业流通事务支出（项）20.00万元,主要是商务发展资金等支出，完成年初预算的100%，决算数与年初预算数存在差异的主要原因是无。</w:t>
      </w:r>
    </w:p>
    <w:p w14:paraId="6A45FE52">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（2）商业服务业等支出（类）涉外发展服务支出（款）其他涉外发展服务支出（项）350.73万元,主要是23年省全面开发资金等支出，完成年初预算的100%，决算数与年初预算数存在差异的主要原因是无。</w:t>
      </w:r>
    </w:p>
    <w:p w14:paraId="19A61C95">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9.自然资源海洋气象等支出5325.55万元，具体包括：</w:t>
      </w:r>
    </w:p>
    <w:p w14:paraId="2772C392">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（1）自然资源海洋气象等支出（类）自然资源事务（款）一般行政管理事务（项）93.23万元,主要是国土经费等支出，完成年初预算的100%，决算数与年初预算数存在差异的主要原因是无。</w:t>
      </w:r>
    </w:p>
    <w:p w14:paraId="3AB24F34">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（2）自然资源海洋气象等支出（类）自然资源事务（款）自然资源利用与保护（项）140.22万元,主要是闭坑矿山项目资金等支出，完成年初预算的100%，决算数与年初预算数存在差异的主要原因是无。</w:t>
      </w:r>
    </w:p>
    <w:p w14:paraId="15CE4CC5">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（3）自然资源海洋气象等支出（类）自然资源事务（款）土地资源储备支出（项）5049.98万元,主要是土储征收等支出，完成年初预算的100%，决算数与年初预算数存在差异的主要原因是无。</w:t>
      </w:r>
    </w:p>
    <w:p w14:paraId="2289B84A">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（4）自然资源海洋气象等支出（类）自然资源事务（款）其他自然资源事务支出（项）42.12万元,主要是其他自然资源事务等支出，完成年初预算的100%，决算数与年初预算数存在差异的主要原因是无。</w:t>
      </w:r>
    </w:p>
    <w:p w14:paraId="4AFB9EB9">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10.住房保障支出220.85万元，具体包括：</w:t>
      </w:r>
    </w:p>
    <w:p w14:paraId="12748232">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（1）住房保障支出（类）保障性安居工程支出（款）其他保障性安居工程支出（项）150.00万元,主要是三江供暖回迁取暖费等支出，完成年初预算的100%，决算数与年初预算数存在差异的主要原因是无。</w:t>
      </w:r>
    </w:p>
    <w:p w14:paraId="40FA8842">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（2）住房保障支出（类）住房改革支出（款）住房公积金（项）70.85万元,主要是住房公积金等支出，完成年初预算的100%，决算数与年初预算数存在差异的主要原因是无。</w:t>
      </w:r>
    </w:p>
    <w:p w14:paraId="79D6B730">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11.其他支出207.77万元，具体包括：</w:t>
      </w:r>
    </w:p>
    <w:p w14:paraId="21BEEA48">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（1）其他支出（类）其他支出（款）其他支出（项）207.77万元,主要是省基建预算资金等支出，完成年初预算的100%，决算数与年初预算数存在差异的主要原因是无。</w:t>
      </w:r>
    </w:p>
    <w:p w14:paraId="61C74850">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（三）政府性基金预算财政拨款支出情况。</w:t>
      </w:r>
    </w:p>
    <w:p w14:paraId="1AEAC307">
      <w:pPr>
        <w:widowControl/>
        <w:wordWrap w:val="0"/>
        <w:spacing w:line="360" w:lineRule="auto"/>
        <w:ind w:firstLine="640" w:firstLineChars="200"/>
        <w:rPr>
          <w:rFonts w:ascii="仿宋_GB2312" w:eastAsia="仿宋_GB2312" w:cs="仿宋_GB2312"/>
          <w:sz w:val="32"/>
          <w:szCs w:val="32"/>
        </w:rPr>
      </w:pPr>
      <w:r>
        <w:rPr>
          <w:rFonts w:hint="eastAsia" w:ascii="仿宋_GB2312" w:eastAsia="仿宋_GB2312" w:cs="仿宋_GB2312"/>
          <w:sz w:val="32"/>
          <w:szCs w:val="32"/>
        </w:rPr>
        <w:t>2024年度政府性基金预算财政拨款支出11694.00万元。按支出功能分类科目分，包括：</w:t>
      </w:r>
    </w:p>
    <w:p w14:paraId="1F3C99FB">
      <w:pPr>
        <w:topLinePunct/>
        <w:spacing w:line="360" w:lineRule="auto"/>
        <w:ind w:firstLine="640" w:firstLineChars="200"/>
        <w:rPr>
          <w:rFonts w:ascii="仿宋_GB2312" w:eastAsia="仿宋_GB2312" w:cs="仿宋_GB2312"/>
          <w:sz w:val="32"/>
          <w:szCs w:val="32"/>
        </w:rPr>
      </w:pPr>
      <w:r>
        <w:rPr>
          <w:rFonts w:ascii="仿宋_GB2312" w:eastAsia="仿宋_GB2312" w:cs="仿宋_GB2312"/>
          <w:sz w:val="32"/>
          <w:szCs w:val="32"/>
        </w:rPr>
        <w:t>1.资源勘探工业信息等支出1694.00万元，具体包括：</w:t>
      </w:r>
    </w:p>
    <w:p w14:paraId="77E927EF">
      <w:pPr>
        <w:topLinePunct/>
        <w:spacing w:line="360" w:lineRule="auto"/>
        <w:ind w:firstLine="640" w:firstLineChars="200"/>
        <w:rPr>
          <w:rFonts w:ascii="仿宋_GB2312" w:eastAsia="仿宋_GB2312" w:cs="仿宋_GB2312"/>
          <w:sz w:val="32"/>
          <w:szCs w:val="32"/>
        </w:rPr>
      </w:pPr>
      <w:r>
        <w:rPr>
          <w:rFonts w:ascii="仿宋_GB2312" w:eastAsia="仿宋_GB2312" w:cs="仿宋_GB2312"/>
          <w:sz w:val="32"/>
          <w:szCs w:val="32"/>
        </w:rPr>
        <w:t>（1）资源勘探工业信息等支出（类）超长期特别国债安排的支出（款）制造业（项）1694.00万元,主要是第二批超长期特别国债资金等支出，完成年初预算的100%，决算数与年初预算数存在差异的主要原因是无。</w:t>
      </w:r>
    </w:p>
    <w:p w14:paraId="5F3CB870">
      <w:pPr>
        <w:topLinePunct/>
        <w:spacing w:line="360" w:lineRule="auto"/>
        <w:ind w:firstLine="640" w:firstLineChars="200"/>
        <w:rPr>
          <w:rFonts w:ascii="仿宋_GB2312" w:eastAsia="仿宋_GB2312" w:cs="仿宋_GB2312"/>
          <w:sz w:val="32"/>
          <w:szCs w:val="32"/>
        </w:rPr>
      </w:pPr>
      <w:r>
        <w:rPr>
          <w:rFonts w:ascii="仿宋_GB2312" w:eastAsia="仿宋_GB2312" w:cs="仿宋_GB2312"/>
          <w:sz w:val="32"/>
          <w:szCs w:val="32"/>
        </w:rPr>
        <w:t>2.其他支出10000.00万元，具体包括：</w:t>
      </w:r>
    </w:p>
    <w:p w14:paraId="610ECB93">
      <w:pPr>
        <w:topLinePunct/>
        <w:spacing w:line="360" w:lineRule="auto"/>
        <w:ind w:firstLine="640" w:firstLineChars="200"/>
        <w:rPr>
          <w:rFonts w:ascii="仿宋_GB2312" w:eastAsia="仿宋_GB2312" w:cs="仿宋_GB2312"/>
          <w:sz w:val="32"/>
          <w:szCs w:val="32"/>
        </w:rPr>
      </w:pPr>
      <w:r>
        <w:rPr>
          <w:rFonts w:ascii="仿宋_GB2312" w:eastAsia="仿宋_GB2312" w:cs="仿宋_GB2312"/>
          <w:sz w:val="32"/>
          <w:szCs w:val="32"/>
        </w:rPr>
        <w:t>（1）其他支出（类）其他政府性基金及对应专项债务收入安排的支出（款）其他地方自行试点项目收益专项债券收入安排的支出（项）10000.00万元,主要是自行试点专项债资金还本等支出，完成年初预算的100%，决算数与年初预算数存在差异的主要原因是无。</w:t>
      </w:r>
    </w:p>
    <w:p w14:paraId="7ACFBF4B">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（四）国有资本经营预算财政拨款支出情况。</w:t>
      </w:r>
    </w:p>
    <w:p w14:paraId="350C050D">
      <w:pPr>
        <w:widowControl/>
        <w:wordWrap w:val="0"/>
        <w:spacing w:line="360" w:lineRule="auto"/>
        <w:ind w:firstLine="640" w:firstLineChars="200"/>
        <w:rPr>
          <w:rFonts w:ascii="仿宋_GB2312" w:eastAsia="仿宋_GB2312" w:cs="仿宋_GB2312"/>
          <w:sz w:val="32"/>
          <w:szCs w:val="32"/>
        </w:rPr>
      </w:pPr>
      <w:r>
        <w:rPr>
          <w:rFonts w:hint="eastAsia" w:ascii="仿宋_GB2312" w:eastAsia="仿宋_GB2312" w:cs="仿宋_GB2312"/>
          <w:sz w:val="32"/>
          <w:szCs w:val="32"/>
        </w:rPr>
        <w:t>本部门2024年度无国有资本经营预算财政拨款支出。</w:t>
      </w:r>
    </w:p>
    <w:p w14:paraId="1EADCD60">
      <w:pPr>
        <w:spacing w:line="540" w:lineRule="exact"/>
        <w:ind w:firstLine="660"/>
        <w:rPr>
          <w:rFonts w:ascii="黑体" w:hAnsi="黑体" w:eastAsia="黑体"/>
          <w:sz w:val="32"/>
          <w:szCs w:val="32"/>
        </w:rPr>
      </w:pPr>
      <w:r>
        <w:rPr>
          <w:rFonts w:hint="eastAsia" w:ascii="黑体" w:hAnsi="宋体" w:eastAsia="黑体" w:cs="黑体"/>
          <w:sz w:val="32"/>
          <w:szCs w:val="32"/>
        </w:rPr>
        <w:t>三、财政拨款“三公”经费支出决算情况说明</w:t>
      </w:r>
    </w:p>
    <w:p w14:paraId="5CC27C32">
      <w:pPr>
        <w:topLinePunct/>
        <w:spacing w:line="540" w:lineRule="exact"/>
        <w:ind w:firstLine="646"/>
        <w:rPr>
          <w:rFonts w:ascii="仿宋_GB2312" w:hAnsi="宋体" w:eastAsia="仿宋_GB2312"/>
          <w:sz w:val="32"/>
          <w:szCs w:val="32"/>
        </w:rPr>
      </w:pPr>
      <w:r>
        <w:rPr>
          <w:rFonts w:hint="eastAsia" w:ascii="仿宋_GB2312" w:hAnsi="宋体" w:eastAsia="仿宋_GB2312"/>
          <w:sz w:val="32"/>
          <w:szCs w:val="32"/>
        </w:rPr>
        <w:t>2024年度财政拨款安排的“三公”经费支出</w:t>
      </w:r>
      <w:r>
        <w:rPr>
          <w:rFonts w:hint="eastAsia" w:ascii="仿宋_GB2312" w:eastAsia="仿宋_GB2312" w:cs="仿宋_GB2312"/>
          <w:sz w:val="32"/>
          <w:szCs w:val="32"/>
        </w:rPr>
        <w:t>56.03</w:t>
      </w:r>
      <w:r>
        <w:rPr>
          <w:rFonts w:hint="eastAsia" w:ascii="仿宋_GB2312" w:hAnsi="宋体" w:eastAsia="仿宋_GB2312"/>
          <w:sz w:val="32"/>
          <w:szCs w:val="32"/>
        </w:rPr>
        <w:t>万元，完成预算的</w:t>
      </w:r>
      <w:r>
        <w:rPr>
          <w:rFonts w:hint="eastAsia" w:ascii="仿宋_GB2312" w:eastAsia="仿宋_GB2312" w:cs="仿宋_GB2312"/>
          <w:sz w:val="32"/>
          <w:szCs w:val="32"/>
        </w:rPr>
        <w:t>100.02</w:t>
      </w:r>
      <w:r>
        <w:rPr>
          <w:rFonts w:hint="eastAsia" w:ascii="仿宋_GB2312" w:hAnsi="宋体" w:eastAsia="仿宋_GB2312"/>
          <w:sz w:val="32"/>
          <w:szCs w:val="32"/>
        </w:rPr>
        <w:t>%，决算数大于预算数的主要原因是</w:t>
      </w:r>
      <w:r>
        <w:rPr>
          <w:rFonts w:hint="eastAsia" w:ascii="仿宋_GB2312" w:hAnsi="宋体" w:eastAsia="仿宋_GB2312"/>
          <w:sz w:val="32"/>
          <w:szCs w:val="32"/>
          <w:lang w:eastAsia="zh-CN"/>
        </w:rPr>
        <w:t>年初编制预算时未研判上级临时安排对外招商任务，为当年硬性要求，发生额外支出</w:t>
      </w:r>
      <w:r>
        <w:rPr>
          <w:rFonts w:hint="eastAsia" w:ascii="仿宋_GB2312" w:hAnsi="宋体" w:eastAsia="仿宋_GB2312"/>
          <w:sz w:val="32"/>
          <w:szCs w:val="32"/>
        </w:rPr>
        <w:t>。其中：因公出国（境）费</w:t>
      </w:r>
      <w:r>
        <w:rPr>
          <w:rFonts w:hint="eastAsia" w:ascii="仿宋_GB2312" w:eastAsia="仿宋_GB2312" w:cs="仿宋_GB2312"/>
          <w:sz w:val="32"/>
          <w:szCs w:val="32"/>
        </w:rPr>
        <w:t>8.51</w:t>
      </w:r>
      <w:r>
        <w:rPr>
          <w:rFonts w:hint="eastAsia" w:ascii="仿宋_GB2312" w:hAnsi="宋体" w:eastAsia="仿宋_GB2312"/>
          <w:sz w:val="32"/>
          <w:szCs w:val="32"/>
        </w:rPr>
        <w:t>万元，公务接待费</w:t>
      </w:r>
      <w:r>
        <w:rPr>
          <w:rFonts w:hint="eastAsia" w:ascii="仿宋_GB2312" w:eastAsia="仿宋_GB2312" w:cs="仿宋_GB2312"/>
          <w:sz w:val="32"/>
          <w:szCs w:val="32"/>
        </w:rPr>
        <w:t>2.22</w:t>
      </w:r>
      <w:r>
        <w:rPr>
          <w:rFonts w:hint="eastAsia" w:ascii="仿宋_GB2312" w:hAnsi="宋体" w:eastAsia="仿宋_GB2312"/>
          <w:sz w:val="32"/>
          <w:szCs w:val="32"/>
        </w:rPr>
        <w:t>万元，公务用车购置及运行维护费</w:t>
      </w:r>
      <w:r>
        <w:rPr>
          <w:rFonts w:hint="eastAsia" w:ascii="仿宋_GB2312" w:eastAsia="仿宋_GB2312" w:cs="仿宋_GB2312"/>
          <w:sz w:val="32"/>
          <w:szCs w:val="32"/>
        </w:rPr>
        <w:t>45.30</w:t>
      </w:r>
      <w:r>
        <w:rPr>
          <w:rFonts w:hint="eastAsia" w:ascii="仿宋_GB2312" w:hAnsi="宋体" w:eastAsia="仿宋_GB2312"/>
          <w:sz w:val="32"/>
          <w:szCs w:val="32"/>
        </w:rPr>
        <w:t>万元。</w:t>
      </w:r>
    </w:p>
    <w:p w14:paraId="1D438242">
      <w:pPr>
        <w:topLinePunct/>
        <w:spacing w:line="540" w:lineRule="exact"/>
        <w:ind w:firstLine="640" w:firstLineChars="200"/>
        <w:rPr>
          <w:rFonts w:ascii="仿宋_GB2312" w:eastAsia="仿宋_GB2312" w:cs="仿宋_GB2312"/>
          <w:sz w:val="32"/>
          <w:szCs w:val="32"/>
        </w:rPr>
      </w:pPr>
      <w:r>
        <w:rPr>
          <w:rFonts w:hint="eastAsia" w:ascii="仿宋_GB2312" w:hAnsi="宋体" w:eastAsia="仿宋_GB2312"/>
          <w:sz w:val="32"/>
          <w:szCs w:val="32"/>
        </w:rPr>
        <w:t>1.因公出国（境）费</w:t>
      </w:r>
      <w:r>
        <w:rPr>
          <w:rFonts w:hint="eastAsia" w:ascii="仿宋_GB2312" w:eastAsia="仿宋_GB2312" w:cs="仿宋_GB2312"/>
          <w:sz w:val="32"/>
          <w:szCs w:val="32"/>
        </w:rPr>
        <w:t>8.51</w:t>
      </w:r>
      <w:r>
        <w:rPr>
          <w:rFonts w:hint="eastAsia" w:ascii="仿宋_GB2312" w:hAnsi="宋体" w:eastAsia="仿宋_GB2312"/>
          <w:sz w:val="32"/>
          <w:szCs w:val="32"/>
        </w:rPr>
        <w:t>万元，占“三公”经费支出的</w:t>
      </w:r>
      <w:r>
        <w:rPr>
          <w:rFonts w:hint="eastAsia" w:ascii="仿宋_GB2312" w:eastAsia="仿宋_GB2312" w:cs="仿宋_GB2312"/>
          <w:sz w:val="32"/>
          <w:szCs w:val="32"/>
        </w:rPr>
        <w:t>15.19</w:t>
      </w:r>
      <w:r>
        <w:rPr>
          <w:rFonts w:hint="eastAsia" w:ascii="仿宋_GB2312" w:hAnsi="宋体" w:eastAsia="仿宋_GB2312"/>
          <w:sz w:val="32"/>
          <w:szCs w:val="32"/>
        </w:rPr>
        <w:t>%。完成预算的</w:t>
      </w:r>
      <w:r>
        <w:rPr>
          <w:rFonts w:hint="eastAsia" w:ascii="仿宋_GB2312" w:eastAsia="仿宋_GB2312" w:cs="仿宋_GB2312"/>
          <w:sz w:val="32"/>
          <w:szCs w:val="32"/>
        </w:rPr>
        <w:t>100.00</w:t>
      </w:r>
      <w:r>
        <w:rPr>
          <w:rFonts w:hint="eastAsia" w:ascii="仿宋_GB2312" w:hAnsi="宋体" w:eastAsia="仿宋_GB2312"/>
          <w:sz w:val="32"/>
          <w:szCs w:val="32"/>
        </w:rPr>
        <w:t>%，决算数持平预算数的主要原因是</w:t>
      </w:r>
      <w:r>
        <w:rPr>
          <w:rFonts w:hint="eastAsia" w:ascii="仿宋_GB2312" w:hAnsi="宋体" w:eastAsia="仿宋_GB2312"/>
          <w:sz w:val="32"/>
          <w:szCs w:val="32"/>
          <w:lang w:eastAsia="zh-CN"/>
        </w:rPr>
        <w:t>实际执行的出访团组、人数基本和年初预算编制的计划保持一致，故持平预算数</w:t>
      </w:r>
      <w:r>
        <w:rPr>
          <w:rFonts w:hint="eastAsia" w:ascii="仿宋_GB2312" w:hAnsi="宋体" w:eastAsia="仿宋_GB2312"/>
          <w:sz w:val="32"/>
          <w:szCs w:val="32"/>
        </w:rPr>
        <w:t>。2024年参加出国（境）团组</w:t>
      </w:r>
      <w:r>
        <w:rPr>
          <w:rFonts w:hint="eastAsia" w:ascii="仿宋_GB2312" w:eastAsia="仿宋_GB2312" w:cs="仿宋_GB2312"/>
          <w:sz w:val="32"/>
          <w:szCs w:val="32"/>
        </w:rPr>
        <w:t>0</w:t>
      </w:r>
      <w:r>
        <w:rPr>
          <w:rFonts w:hint="eastAsia" w:ascii="仿宋_GB2312" w:hAnsi="宋体" w:eastAsia="仿宋_GB2312"/>
          <w:sz w:val="32"/>
          <w:szCs w:val="32"/>
        </w:rPr>
        <w:t>个，累计</w:t>
      </w:r>
      <w:r>
        <w:rPr>
          <w:rFonts w:hint="eastAsia" w:ascii="仿宋_GB2312" w:eastAsia="仿宋_GB2312" w:cs="仿宋_GB2312"/>
          <w:sz w:val="32"/>
          <w:szCs w:val="32"/>
        </w:rPr>
        <w:t>2</w:t>
      </w:r>
      <w:r>
        <w:rPr>
          <w:rFonts w:hint="eastAsia" w:ascii="仿宋_GB2312" w:hAnsi="宋体" w:eastAsia="仿宋_GB2312"/>
          <w:sz w:val="32"/>
          <w:szCs w:val="32"/>
        </w:rPr>
        <w:t>人次</w:t>
      </w:r>
      <w:r>
        <w:rPr>
          <w:rFonts w:hint="eastAsia" w:ascii="仿宋_GB2312" w:eastAsia="仿宋_GB2312" w:cs="仿宋_GB2312"/>
          <w:sz w:val="32"/>
          <w:szCs w:val="32"/>
        </w:rPr>
        <w:t>，主要为参加蒙古招商活动等。</w:t>
      </w:r>
      <w:r>
        <w:rPr>
          <w:rFonts w:hint="eastAsia" w:ascii="仿宋_GB2312" w:hAnsi="宋体" w:eastAsia="仿宋_GB2312"/>
          <w:sz w:val="32"/>
          <w:szCs w:val="32"/>
        </w:rPr>
        <w:t>2024年因公出国（境）费比上年增加5.63万元，增长195.26%，主要原因是参加市商务局组织赴蒙古、韩国、俄罗斯招商活动。</w:t>
      </w:r>
    </w:p>
    <w:p w14:paraId="465DD7E2">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2.公务接待费</w:t>
      </w:r>
      <w:r>
        <w:rPr>
          <w:rFonts w:hint="eastAsia" w:ascii="仿宋_GB2312" w:eastAsia="仿宋_GB2312" w:cs="仿宋_GB2312"/>
          <w:sz w:val="32"/>
          <w:szCs w:val="32"/>
        </w:rPr>
        <w:t>2.22</w:t>
      </w:r>
      <w:r>
        <w:rPr>
          <w:rFonts w:hint="eastAsia" w:ascii="仿宋_GB2312" w:hAnsi="宋体" w:eastAsia="仿宋_GB2312"/>
          <w:sz w:val="32"/>
          <w:szCs w:val="32"/>
        </w:rPr>
        <w:t>万元，占“三公”经费支出的</w:t>
      </w:r>
      <w:r>
        <w:rPr>
          <w:rFonts w:hint="eastAsia" w:ascii="仿宋_GB2312" w:eastAsia="仿宋_GB2312" w:cs="仿宋_GB2312"/>
          <w:sz w:val="32"/>
          <w:szCs w:val="32"/>
        </w:rPr>
        <w:t>3.96</w:t>
      </w:r>
      <w:r>
        <w:rPr>
          <w:rFonts w:hint="eastAsia" w:ascii="仿宋_GB2312" w:hAnsi="宋体" w:eastAsia="仿宋_GB2312"/>
          <w:sz w:val="32"/>
          <w:szCs w:val="32"/>
        </w:rPr>
        <w:t>%。完成预算的</w:t>
      </w:r>
      <w:r>
        <w:rPr>
          <w:rFonts w:hint="eastAsia" w:ascii="仿宋_GB2312" w:eastAsia="仿宋_GB2312" w:cs="仿宋_GB2312"/>
          <w:sz w:val="32"/>
          <w:szCs w:val="32"/>
        </w:rPr>
        <w:t>100.00</w:t>
      </w:r>
      <w:r>
        <w:rPr>
          <w:rFonts w:hint="eastAsia" w:ascii="仿宋_GB2312" w:hAnsi="宋体" w:eastAsia="仿宋_GB2312"/>
          <w:sz w:val="32"/>
          <w:szCs w:val="32"/>
        </w:rPr>
        <w:t>%，决算数持平预算数的主要原因是</w:t>
      </w:r>
      <w:r>
        <w:rPr>
          <w:rFonts w:hint="eastAsia" w:ascii="仿宋_GB2312" w:hAnsi="宋体" w:eastAsia="仿宋_GB2312"/>
          <w:sz w:val="32"/>
          <w:szCs w:val="32"/>
          <w:lang w:eastAsia="zh-CN"/>
        </w:rPr>
        <w:t>本年度公务接待任务总体与年初预判基本相符，严格执行公务接待相关规定，落实接待审批制度，实际支出与预算大体相当</w:t>
      </w:r>
      <w:r>
        <w:rPr>
          <w:rFonts w:hint="eastAsia" w:ascii="仿宋_GB2312" w:hAnsi="宋体" w:eastAsia="仿宋_GB2312"/>
          <w:sz w:val="32"/>
          <w:szCs w:val="32"/>
        </w:rPr>
        <w:t>。2024年国内公务接待累计</w:t>
      </w:r>
      <w:r>
        <w:rPr>
          <w:rFonts w:hint="eastAsia" w:ascii="仿宋_GB2312" w:eastAsia="仿宋_GB2312" w:cs="仿宋_GB2312"/>
          <w:sz w:val="32"/>
          <w:szCs w:val="32"/>
        </w:rPr>
        <w:t>16</w:t>
      </w:r>
      <w:r>
        <w:rPr>
          <w:rFonts w:hint="eastAsia" w:ascii="仿宋_GB2312" w:hAnsi="宋体" w:eastAsia="仿宋_GB2312"/>
          <w:sz w:val="32"/>
          <w:szCs w:val="32"/>
        </w:rPr>
        <w:t>批次、</w:t>
      </w:r>
      <w:r>
        <w:rPr>
          <w:rFonts w:hint="eastAsia" w:ascii="仿宋_GB2312" w:eastAsia="仿宋_GB2312" w:cs="仿宋_GB2312"/>
          <w:sz w:val="32"/>
          <w:szCs w:val="32"/>
        </w:rPr>
        <w:t>113</w:t>
      </w:r>
      <w:r>
        <w:rPr>
          <w:rFonts w:hint="eastAsia" w:ascii="仿宋_GB2312" w:hAnsi="宋体" w:eastAsia="仿宋_GB2312"/>
          <w:sz w:val="32"/>
          <w:szCs w:val="32"/>
        </w:rPr>
        <w:t>人、</w:t>
      </w:r>
      <w:r>
        <w:rPr>
          <w:rFonts w:hint="eastAsia" w:ascii="仿宋_GB2312" w:eastAsia="仿宋_GB2312" w:cs="仿宋_GB2312"/>
          <w:sz w:val="32"/>
          <w:szCs w:val="32"/>
        </w:rPr>
        <w:t>2.22</w:t>
      </w:r>
      <w:r>
        <w:rPr>
          <w:rFonts w:hint="eastAsia" w:ascii="仿宋_GB2312" w:hAnsi="宋体" w:eastAsia="仿宋_GB2312"/>
          <w:sz w:val="32"/>
          <w:szCs w:val="32"/>
        </w:rPr>
        <w:t>万元</w:t>
      </w:r>
      <w:r>
        <w:rPr>
          <w:rFonts w:hint="eastAsia" w:ascii="仿宋_GB2312" w:eastAsia="仿宋_GB2312" w:cs="仿宋_GB2312"/>
          <w:sz w:val="32"/>
          <w:szCs w:val="32"/>
        </w:rPr>
        <w:t>主要用于国内各类来访公务接待等；</w:t>
      </w:r>
      <w:r>
        <w:rPr>
          <w:rFonts w:hint="eastAsia" w:ascii="仿宋_GB2312" w:hAnsi="宋体" w:eastAsia="仿宋_GB2312"/>
          <w:sz w:val="32"/>
          <w:szCs w:val="32"/>
        </w:rPr>
        <w:t>其中外事接待累计</w:t>
      </w:r>
      <w:r>
        <w:rPr>
          <w:rFonts w:hint="eastAsia" w:ascii="仿宋_GB2312" w:eastAsia="仿宋_GB2312" w:cs="仿宋_GB2312"/>
          <w:sz w:val="32"/>
          <w:szCs w:val="32"/>
        </w:rPr>
        <w:t>0</w:t>
      </w:r>
      <w:r>
        <w:rPr>
          <w:rFonts w:hint="eastAsia" w:ascii="仿宋_GB2312" w:hAnsi="宋体" w:eastAsia="仿宋_GB2312"/>
          <w:sz w:val="32"/>
          <w:szCs w:val="32"/>
        </w:rPr>
        <w:t>批次、</w:t>
      </w:r>
      <w:r>
        <w:rPr>
          <w:rFonts w:hint="eastAsia" w:ascii="仿宋_GB2312" w:eastAsia="仿宋_GB2312" w:cs="仿宋_GB2312"/>
          <w:sz w:val="32"/>
          <w:szCs w:val="32"/>
        </w:rPr>
        <w:t>0</w:t>
      </w:r>
      <w:r>
        <w:rPr>
          <w:rFonts w:hint="eastAsia" w:ascii="仿宋_GB2312" w:hAnsi="宋体" w:eastAsia="仿宋_GB2312"/>
          <w:sz w:val="32"/>
          <w:szCs w:val="32"/>
        </w:rPr>
        <w:t>人、</w:t>
      </w:r>
      <w:r>
        <w:rPr>
          <w:rFonts w:hint="eastAsia" w:ascii="仿宋_GB2312" w:eastAsia="仿宋_GB2312" w:cs="仿宋_GB2312"/>
          <w:sz w:val="32"/>
          <w:szCs w:val="32"/>
        </w:rPr>
        <w:t>0.00</w:t>
      </w:r>
      <w:r>
        <w:rPr>
          <w:rFonts w:hint="eastAsia" w:ascii="仿宋_GB2312" w:hAnsi="宋体" w:eastAsia="仿宋_GB2312"/>
          <w:sz w:val="32"/>
          <w:szCs w:val="32"/>
        </w:rPr>
        <w:t>万元</w:t>
      </w:r>
      <w:r>
        <w:rPr>
          <w:rFonts w:hint="eastAsia" w:ascii="仿宋_GB2312" w:eastAsia="仿宋_GB2312" w:cs="仿宋_GB2312"/>
          <w:sz w:val="32"/>
          <w:szCs w:val="32"/>
        </w:rPr>
        <w:t>。</w:t>
      </w:r>
      <w:r>
        <w:rPr>
          <w:rFonts w:hint="eastAsia" w:ascii="仿宋_GB2312" w:hAnsi="宋体" w:eastAsia="仿宋_GB2312"/>
          <w:sz w:val="32"/>
          <w:szCs w:val="32"/>
        </w:rPr>
        <w:t>2024年公务接待费比上年减少4.65万元，降低67.70%，主要是压减三公经费支出，减少不必要的接待事项。</w:t>
      </w:r>
    </w:p>
    <w:p w14:paraId="134E9E8B">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3.公务用车购置及</w:t>
      </w:r>
      <w:r>
        <w:rPr>
          <w:rFonts w:ascii="仿宋_GB2312" w:hAnsi="宋体" w:eastAsia="仿宋_GB2312"/>
          <w:sz w:val="32"/>
          <w:szCs w:val="32"/>
        </w:rPr>
        <w:t>运行费</w:t>
      </w:r>
      <w:r>
        <w:rPr>
          <w:rFonts w:hint="eastAsia" w:ascii="仿宋_GB2312" w:eastAsia="仿宋_GB2312" w:cs="仿宋_GB2312"/>
          <w:sz w:val="32"/>
          <w:szCs w:val="32"/>
        </w:rPr>
        <w:t>45.30</w:t>
      </w:r>
      <w:r>
        <w:rPr>
          <w:rFonts w:hint="eastAsia" w:ascii="仿宋_GB2312" w:hAnsi="宋体" w:eastAsia="仿宋_GB2312"/>
          <w:sz w:val="32"/>
          <w:szCs w:val="32"/>
        </w:rPr>
        <w:t>万元，占“三公”经费支出的</w:t>
      </w:r>
      <w:r>
        <w:rPr>
          <w:rFonts w:hint="eastAsia" w:ascii="仿宋_GB2312" w:eastAsia="仿宋_GB2312" w:cs="仿宋_GB2312"/>
          <w:sz w:val="32"/>
          <w:szCs w:val="32"/>
        </w:rPr>
        <w:t>80.85</w:t>
      </w:r>
      <w:r>
        <w:rPr>
          <w:rFonts w:hint="eastAsia" w:ascii="仿宋_GB2312" w:hAnsi="宋体" w:eastAsia="仿宋_GB2312"/>
          <w:sz w:val="32"/>
          <w:szCs w:val="32"/>
        </w:rPr>
        <w:t>%。完成预算的</w:t>
      </w:r>
      <w:r>
        <w:rPr>
          <w:rFonts w:hint="eastAsia" w:ascii="仿宋_GB2312" w:eastAsia="仿宋_GB2312" w:cs="仿宋_GB2312"/>
          <w:sz w:val="32"/>
          <w:szCs w:val="32"/>
        </w:rPr>
        <w:t>100.00</w:t>
      </w:r>
      <w:r>
        <w:rPr>
          <w:rFonts w:hint="eastAsia" w:ascii="仿宋_GB2312" w:hAnsi="宋体" w:eastAsia="仿宋_GB2312"/>
          <w:sz w:val="32"/>
          <w:szCs w:val="32"/>
        </w:rPr>
        <w:t>%，决算数持平预算数的主要原因是</w:t>
      </w:r>
      <w:r>
        <w:rPr>
          <w:rFonts w:hint="eastAsia" w:ascii="仿宋_GB2312" w:hAnsi="宋体" w:eastAsia="仿宋_GB2312"/>
          <w:sz w:val="32"/>
          <w:szCs w:val="32"/>
          <w:lang w:eastAsia="zh-CN"/>
        </w:rPr>
        <w:t>全年公务出行工作量与年初预计大体相当，严格落实公务车用车管理制度，车辆购置按年初计划执行，实际支出与预算安排基本匹配</w:t>
      </w:r>
      <w:bookmarkStart w:id="0" w:name="_GoBack"/>
      <w:bookmarkEnd w:id="0"/>
      <w:r>
        <w:rPr>
          <w:rFonts w:hint="eastAsia" w:ascii="仿宋_GB2312" w:hAnsi="宋体" w:eastAsia="仿宋_GB2312"/>
          <w:sz w:val="32"/>
          <w:szCs w:val="32"/>
        </w:rPr>
        <w:t>。比上年增加8.23万元，增长22.20%，主要原因是本年度组织大型活动较多、接待任务增加等原因造成公务运行费用增长。</w:t>
      </w:r>
    </w:p>
    <w:p w14:paraId="04A12569">
      <w:pPr>
        <w:topLinePunct/>
        <w:spacing w:line="540" w:lineRule="exact"/>
        <w:ind w:firstLine="645"/>
        <w:rPr>
          <w:rFonts w:ascii="仿宋_GB2312" w:hAnsi="宋体" w:eastAsia="仿宋_GB2312"/>
          <w:sz w:val="32"/>
          <w:szCs w:val="32"/>
        </w:rPr>
      </w:pPr>
      <w:r>
        <w:rPr>
          <w:rFonts w:hint="eastAsia" w:ascii="仿宋_GB2312" w:hAnsi="宋体" w:eastAsia="仿宋_GB2312"/>
          <w:sz w:val="32"/>
          <w:szCs w:val="32"/>
        </w:rPr>
        <w:t>其中：公务用车购置费</w:t>
      </w:r>
      <w:r>
        <w:rPr>
          <w:rFonts w:hint="eastAsia" w:ascii="仿宋_GB2312" w:eastAsia="仿宋_GB2312" w:cs="仿宋_GB2312"/>
          <w:sz w:val="32"/>
          <w:szCs w:val="32"/>
        </w:rPr>
        <w:t>0.00</w:t>
      </w:r>
      <w:r>
        <w:rPr>
          <w:rFonts w:hint="eastAsia" w:ascii="仿宋_GB2312" w:hAnsi="宋体" w:eastAsia="仿宋_GB2312"/>
          <w:sz w:val="32"/>
          <w:szCs w:val="32"/>
        </w:rPr>
        <w:t>万元，当年购置公务用车</w:t>
      </w:r>
      <w:r>
        <w:rPr>
          <w:rFonts w:hint="eastAsia" w:ascii="仿宋_GB2312" w:eastAsia="仿宋_GB2312" w:cs="仿宋_GB2312"/>
          <w:sz w:val="32"/>
          <w:szCs w:val="32"/>
        </w:rPr>
        <w:t>0</w:t>
      </w:r>
      <w:r>
        <w:rPr>
          <w:rFonts w:hint="eastAsia" w:ascii="仿宋_GB2312" w:hAnsi="宋体" w:eastAsia="仿宋_GB2312"/>
          <w:sz w:val="32"/>
          <w:szCs w:val="32"/>
        </w:rPr>
        <w:t>辆。公务用车运行维护费</w:t>
      </w:r>
      <w:r>
        <w:rPr>
          <w:rFonts w:hint="eastAsia" w:ascii="仿宋_GB2312" w:eastAsia="仿宋_GB2312" w:cs="仿宋_GB2312"/>
          <w:sz w:val="32"/>
          <w:szCs w:val="32"/>
        </w:rPr>
        <w:t>45.30</w:t>
      </w:r>
      <w:r>
        <w:rPr>
          <w:rFonts w:hint="eastAsia" w:ascii="仿宋_GB2312" w:hAnsi="宋体" w:eastAsia="仿宋_GB2312"/>
          <w:sz w:val="32"/>
          <w:szCs w:val="32"/>
        </w:rPr>
        <w:t>万元，</w:t>
      </w:r>
      <w:r>
        <w:rPr>
          <w:rFonts w:hint="eastAsia" w:ascii="仿宋_GB2312" w:eastAsia="仿宋_GB2312" w:cs="仿宋_GB2312"/>
          <w:sz w:val="32"/>
          <w:szCs w:val="32"/>
        </w:rPr>
        <w:t>主要用于车辆维修等，</w:t>
      </w:r>
      <w:r>
        <w:rPr>
          <w:rFonts w:hint="eastAsia" w:ascii="仿宋_GB2312" w:hAnsi="宋体" w:eastAsia="仿宋_GB2312"/>
          <w:sz w:val="32"/>
          <w:szCs w:val="32"/>
        </w:rPr>
        <w:t>截至年末使用</w:t>
      </w:r>
      <w:r>
        <w:rPr>
          <w:rFonts w:ascii="仿宋_GB2312" w:hAnsi="宋体" w:eastAsia="仿宋_GB2312"/>
          <w:sz w:val="32"/>
          <w:szCs w:val="32"/>
        </w:rPr>
        <w:t>财政拨款开支</w:t>
      </w:r>
      <w:r>
        <w:rPr>
          <w:rFonts w:hint="eastAsia" w:ascii="仿宋_GB2312" w:hAnsi="宋体" w:eastAsia="仿宋_GB2312"/>
          <w:sz w:val="32"/>
          <w:szCs w:val="32"/>
        </w:rPr>
        <w:t>运行维护费</w:t>
      </w:r>
      <w:r>
        <w:rPr>
          <w:rFonts w:ascii="仿宋_GB2312" w:hAnsi="宋体" w:eastAsia="仿宋_GB2312"/>
          <w:sz w:val="32"/>
          <w:szCs w:val="32"/>
        </w:rPr>
        <w:t>的</w:t>
      </w:r>
      <w:r>
        <w:rPr>
          <w:rFonts w:hint="eastAsia" w:ascii="仿宋_GB2312" w:hAnsi="宋体" w:eastAsia="仿宋_GB2312"/>
          <w:sz w:val="32"/>
          <w:szCs w:val="32"/>
        </w:rPr>
        <w:t>公务用车保有量</w:t>
      </w:r>
      <w:r>
        <w:rPr>
          <w:rFonts w:hint="eastAsia" w:ascii="仿宋_GB2312" w:eastAsia="仿宋_GB2312" w:cs="仿宋_GB2312"/>
          <w:sz w:val="32"/>
          <w:szCs w:val="32"/>
        </w:rPr>
        <w:t>33</w:t>
      </w:r>
      <w:r>
        <w:rPr>
          <w:rFonts w:hint="eastAsia" w:ascii="仿宋_GB2312" w:hAnsi="宋体" w:eastAsia="仿宋_GB2312"/>
          <w:sz w:val="32"/>
          <w:szCs w:val="32"/>
        </w:rPr>
        <w:t>辆。</w:t>
      </w:r>
    </w:p>
    <w:p w14:paraId="454FFE02">
      <w:pPr>
        <w:spacing w:line="540" w:lineRule="exact"/>
        <w:ind w:firstLine="645"/>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314E7969">
      <w:pPr>
        <w:spacing w:line="540" w:lineRule="exact"/>
        <w:ind w:firstLine="645"/>
        <w:rPr>
          <w:rFonts w:ascii="仿宋_GB2312" w:hAnsi="宋体" w:eastAsia="仿宋_GB2312"/>
          <w:sz w:val="32"/>
          <w:szCs w:val="32"/>
        </w:rPr>
      </w:pPr>
      <w:r>
        <w:rPr>
          <w:rFonts w:hint="eastAsia" w:ascii="仿宋_GB2312" w:hAnsi="宋体" w:eastAsia="仿宋_GB2312"/>
          <w:sz w:val="32"/>
          <w:szCs w:val="32"/>
        </w:rPr>
        <w:t>2024年度一般公共预算财政拨款基本支出</w:t>
      </w:r>
      <w:r>
        <w:rPr>
          <w:rFonts w:hint="eastAsia" w:ascii="仿宋_GB2312" w:eastAsia="仿宋_GB2312" w:cs="仿宋_GB2312"/>
          <w:sz w:val="32"/>
          <w:szCs w:val="32"/>
        </w:rPr>
        <w:t>1295.62</w:t>
      </w:r>
      <w:r>
        <w:rPr>
          <w:rFonts w:hint="eastAsia" w:ascii="仿宋_GB2312" w:hAnsi="宋体" w:eastAsia="仿宋_GB2312"/>
          <w:sz w:val="32"/>
          <w:szCs w:val="32"/>
        </w:rPr>
        <w:t>万元，其中：人员经费</w:t>
      </w:r>
      <w:r>
        <w:rPr>
          <w:rFonts w:hint="eastAsia" w:ascii="仿宋_GB2312" w:eastAsia="仿宋_GB2312" w:cs="仿宋_GB2312"/>
          <w:sz w:val="32"/>
          <w:szCs w:val="32"/>
        </w:rPr>
        <w:t>988.78</w:t>
      </w:r>
      <w:r>
        <w:rPr>
          <w:rFonts w:hint="eastAsia" w:ascii="仿宋_GB2312" w:hAnsi="宋体" w:eastAsia="仿宋_GB2312"/>
          <w:sz w:val="32"/>
          <w:szCs w:val="32"/>
        </w:rPr>
        <w:t>万元，主要包括基本工资、津贴补贴、奖金、其他社会保障缴费、机关事业单位基本养老保险缴费、其他工资福利支出、离休费、退休费、抚恤金、生活补助、奖励金、住房公积金、其他对个人和家庭补助的支出等；日常公用经费</w:t>
      </w:r>
      <w:r>
        <w:rPr>
          <w:rFonts w:hint="eastAsia" w:ascii="仿宋_GB2312" w:eastAsia="仿宋_GB2312" w:cs="仿宋_GB2312"/>
          <w:sz w:val="32"/>
          <w:szCs w:val="32"/>
        </w:rPr>
        <w:t>306.84</w:t>
      </w:r>
      <w:r>
        <w:rPr>
          <w:rFonts w:hint="eastAsia" w:ascii="仿宋_GB2312" w:hAnsi="宋体" w:eastAsia="仿宋_GB2312"/>
          <w:sz w:val="32"/>
          <w:szCs w:val="32"/>
        </w:rPr>
        <w:t>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14:paraId="57937F44">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2DE6516A">
      <w:pPr>
        <w:spacing w:line="540" w:lineRule="exact"/>
        <w:ind w:firstLine="643" w:firstLineChars="200"/>
        <w:rPr>
          <w:rFonts w:ascii="楷体_GB2312" w:hAnsi="黑体" w:eastAsia="楷体_GB2312"/>
          <w:b/>
          <w:sz w:val="32"/>
          <w:szCs w:val="32"/>
        </w:rPr>
      </w:pPr>
      <w:r>
        <w:rPr>
          <w:rFonts w:hint="eastAsia" w:ascii="楷体_GB2312" w:hAnsi="黑体" w:eastAsia="楷体_GB2312"/>
          <w:b/>
          <w:sz w:val="32"/>
          <w:szCs w:val="32"/>
        </w:rPr>
        <w:t>（一）机关运行经费支出情况。</w:t>
      </w:r>
    </w:p>
    <w:p w14:paraId="153FBD7D">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2024年机关运行经费支出</w:t>
      </w:r>
      <w:r>
        <w:rPr>
          <w:rFonts w:hint="eastAsia" w:ascii="仿宋_GB2312" w:eastAsia="仿宋_GB2312" w:cs="仿宋_GB2312"/>
          <w:sz w:val="32"/>
          <w:szCs w:val="32"/>
        </w:rPr>
        <w:t>306.84</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宋体" w:eastAsia="仿宋_GB2312"/>
          <w:sz w:val="32"/>
          <w:szCs w:val="32"/>
        </w:rPr>
        <w:t>比上年减少644.97万元，降低67.76%</w:t>
      </w:r>
      <w:r>
        <w:rPr>
          <w:rFonts w:hint="eastAsia" w:ascii="仿宋_GB2312" w:hAnsi="黑体" w:eastAsia="仿宋_GB2312"/>
          <w:sz w:val="32"/>
          <w:szCs w:val="32"/>
        </w:rPr>
        <w:t>，主要原因是</w:t>
      </w:r>
      <w:r>
        <w:rPr>
          <w:rFonts w:hint="eastAsia" w:ascii="仿宋_GB2312" w:hAnsi="宋体" w:eastAsia="仿宋_GB2312"/>
          <w:sz w:val="32"/>
          <w:szCs w:val="32"/>
        </w:rPr>
        <w:t>因机构改革后，人员总数减少一半导致</w:t>
      </w:r>
      <w:r>
        <w:rPr>
          <w:rFonts w:hint="eastAsia" w:ascii="仿宋_GB2312" w:hAnsi="黑体" w:eastAsia="仿宋_GB2312"/>
          <w:sz w:val="32"/>
          <w:szCs w:val="32"/>
        </w:rPr>
        <w:t>。</w:t>
      </w:r>
    </w:p>
    <w:p w14:paraId="050B1C3B">
      <w:pPr>
        <w:spacing w:line="540" w:lineRule="exact"/>
        <w:ind w:firstLine="643" w:firstLineChars="200"/>
        <w:rPr>
          <w:rFonts w:ascii="楷体_GB2312" w:hAnsi="黑体" w:eastAsia="楷体_GB2312"/>
          <w:b/>
          <w:sz w:val="32"/>
          <w:szCs w:val="32"/>
        </w:rPr>
      </w:pPr>
      <w:r>
        <w:rPr>
          <w:rFonts w:hint="eastAsia" w:ascii="楷体_GB2312" w:hAnsi="黑体" w:eastAsia="楷体_GB2312"/>
          <w:b/>
          <w:sz w:val="32"/>
          <w:szCs w:val="32"/>
        </w:rPr>
        <w:t>（二）政府采购支出情况。</w:t>
      </w:r>
    </w:p>
    <w:p w14:paraId="53A93D08">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2024年政府采购支出总额</w:t>
      </w:r>
      <w:r>
        <w:rPr>
          <w:rFonts w:hint="eastAsia" w:ascii="仿宋_GB2312" w:eastAsia="仿宋_GB2312" w:cs="仿宋_GB2312"/>
          <w:sz w:val="32"/>
          <w:szCs w:val="32"/>
        </w:rPr>
        <w:t>0.00</w:t>
      </w:r>
      <w:r>
        <w:rPr>
          <w:rFonts w:hint="eastAsia" w:ascii="仿宋_GB2312" w:hAnsi="黑体" w:eastAsia="仿宋_GB2312"/>
          <w:sz w:val="32"/>
          <w:szCs w:val="32"/>
        </w:rPr>
        <w:t>万元，其中：政府采购货物支出</w:t>
      </w:r>
      <w:r>
        <w:rPr>
          <w:rFonts w:hint="eastAsia" w:ascii="仿宋_GB2312" w:eastAsia="仿宋_GB2312" w:cs="仿宋_GB2312"/>
          <w:sz w:val="32"/>
          <w:szCs w:val="32"/>
        </w:rPr>
        <w:t>0.00</w:t>
      </w:r>
      <w:r>
        <w:rPr>
          <w:rFonts w:hint="eastAsia" w:ascii="仿宋_GB2312" w:hAnsi="黑体" w:eastAsia="仿宋_GB2312"/>
          <w:sz w:val="32"/>
          <w:szCs w:val="32"/>
        </w:rPr>
        <w:t>万元，政府采购工程支出</w:t>
      </w:r>
      <w:r>
        <w:rPr>
          <w:rFonts w:hint="eastAsia" w:ascii="仿宋_GB2312" w:eastAsia="仿宋_GB2312" w:cs="仿宋_GB2312"/>
          <w:sz w:val="32"/>
          <w:szCs w:val="32"/>
        </w:rPr>
        <w:t>0.00</w:t>
      </w:r>
      <w:r>
        <w:rPr>
          <w:rFonts w:hint="eastAsia" w:ascii="仿宋_GB2312" w:hAnsi="黑体" w:eastAsia="仿宋_GB2312"/>
          <w:sz w:val="32"/>
          <w:szCs w:val="32"/>
        </w:rPr>
        <w:t>万元，政府采购服务支出</w:t>
      </w:r>
      <w:r>
        <w:rPr>
          <w:rFonts w:hint="eastAsia" w:ascii="仿宋_GB2312" w:eastAsia="仿宋_GB2312" w:cs="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eastAsia="仿宋_GB2312" w:cs="仿宋_GB2312"/>
          <w:sz w:val="32"/>
          <w:szCs w:val="32"/>
        </w:rPr>
        <w:t>0.00</w:t>
      </w:r>
      <w:r>
        <w:rPr>
          <w:rFonts w:hint="eastAsia" w:ascii="仿宋_GB2312" w:eastAsia="仿宋_GB2312"/>
          <w:sz w:val="32"/>
          <w:szCs w:val="32"/>
        </w:rPr>
        <w:t>万元，占政府采购支出总额的</w:t>
      </w:r>
      <w:r>
        <w:rPr>
          <w:rFonts w:hint="eastAsia" w:ascii="仿宋_GB2312" w:eastAsia="仿宋_GB2312" w:cs="仿宋_GB2312"/>
          <w:sz w:val="32"/>
          <w:szCs w:val="32"/>
        </w:rPr>
        <w:t>0.00</w:t>
      </w:r>
      <w:r>
        <w:rPr>
          <w:rFonts w:hint="eastAsia" w:ascii="仿宋_GB2312" w:eastAsia="仿宋_GB2312"/>
          <w:sz w:val="32"/>
          <w:szCs w:val="32"/>
        </w:rPr>
        <w:t>%，其中：授予小微企业合同金额</w:t>
      </w:r>
      <w:r>
        <w:rPr>
          <w:rFonts w:hint="eastAsia" w:ascii="仿宋_GB2312" w:eastAsia="仿宋_GB2312" w:cs="仿宋_GB2312"/>
          <w:sz w:val="32"/>
          <w:szCs w:val="32"/>
        </w:rPr>
        <w:t>0.00</w:t>
      </w:r>
      <w:r>
        <w:rPr>
          <w:rFonts w:hint="eastAsia" w:ascii="仿宋_GB2312" w:eastAsia="仿宋_GB2312"/>
          <w:sz w:val="32"/>
          <w:szCs w:val="32"/>
        </w:rPr>
        <w:t>万元，占中小企业采购支出总额的</w:t>
      </w:r>
      <w:r>
        <w:rPr>
          <w:rFonts w:hint="eastAsia" w:ascii="仿宋_GB2312" w:eastAsia="仿宋_GB2312" w:cs="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宋体"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宋体"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宋体" w:eastAsia="仿宋_GB2312"/>
          <w:sz w:val="32"/>
          <w:szCs w:val="32"/>
        </w:rPr>
        <w:t>0</w:t>
      </w:r>
      <w:r>
        <w:rPr>
          <w:rFonts w:hint="eastAsia" w:ascii="仿宋_GB2312" w:eastAsia="仿宋_GB2312"/>
          <w:sz w:val="32"/>
          <w:szCs w:val="32"/>
        </w:rPr>
        <w:t>%。</w:t>
      </w:r>
    </w:p>
    <w:p w14:paraId="4B68FD30">
      <w:pPr>
        <w:spacing w:line="540" w:lineRule="exact"/>
        <w:ind w:firstLine="643" w:firstLineChars="200"/>
        <w:rPr>
          <w:rFonts w:ascii="楷体_GB2312" w:hAnsi="黑体" w:eastAsia="楷体_GB2312"/>
          <w:b/>
          <w:sz w:val="32"/>
          <w:szCs w:val="32"/>
        </w:rPr>
      </w:pPr>
      <w:r>
        <w:rPr>
          <w:rFonts w:hint="eastAsia" w:ascii="楷体_GB2312" w:hAnsi="黑体" w:eastAsia="楷体_GB2312"/>
          <w:b/>
          <w:sz w:val="32"/>
          <w:szCs w:val="32"/>
        </w:rPr>
        <w:t>（三）国有资产占用情况。</w:t>
      </w:r>
    </w:p>
    <w:p w14:paraId="54E564FC">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截至2024年12月31日，共有车辆</w:t>
      </w:r>
      <w:r>
        <w:rPr>
          <w:rFonts w:hint="eastAsia" w:ascii="仿宋_GB2312" w:eastAsia="仿宋_GB2312" w:cs="仿宋_GB2312"/>
          <w:sz w:val="32"/>
          <w:szCs w:val="32"/>
        </w:rPr>
        <w:t>33</w:t>
      </w:r>
      <w:r>
        <w:rPr>
          <w:rFonts w:hint="eastAsia" w:ascii="仿宋_GB2312" w:hAnsi="黑体" w:eastAsia="仿宋_GB2312"/>
          <w:sz w:val="32"/>
          <w:szCs w:val="32"/>
        </w:rPr>
        <w:t>辆，其中：副省级以上领导干部用车</w:t>
      </w:r>
      <w:r>
        <w:rPr>
          <w:rFonts w:hint="eastAsia" w:ascii="仿宋_GB2312" w:eastAsia="仿宋_GB2312" w:cs="仿宋_GB2312"/>
          <w:sz w:val="32"/>
          <w:szCs w:val="32"/>
        </w:rPr>
        <w:t>0</w:t>
      </w:r>
      <w:r>
        <w:rPr>
          <w:rFonts w:hint="eastAsia" w:ascii="仿宋_GB2312" w:hAnsi="黑体" w:eastAsia="仿宋_GB2312"/>
          <w:sz w:val="32"/>
          <w:szCs w:val="32"/>
        </w:rPr>
        <w:t>辆，主要</w:t>
      </w:r>
      <w:r>
        <w:rPr>
          <w:rFonts w:ascii="仿宋_GB2312" w:hAnsi="黑体" w:eastAsia="仿宋_GB2312"/>
          <w:sz w:val="32"/>
          <w:szCs w:val="32"/>
        </w:rPr>
        <w:t>领导干部</w:t>
      </w:r>
      <w:r>
        <w:rPr>
          <w:rFonts w:hint="eastAsia" w:ascii="仿宋_GB2312" w:hAnsi="黑体" w:eastAsia="仿宋_GB2312"/>
          <w:sz w:val="32"/>
          <w:szCs w:val="32"/>
        </w:rPr>
        <w:t>用车</w:t>
      </w:r>
      <w:r>
        <w:rPr>
          <w:rFonts w:hint="eastAsia" w:ascii="仿宋_GB2312" w:eastAsia="仿宋_GB2312" w:cs="仿宋_GB2312"/>
          <w:sz w:val="32"/>
          <w:szCs w:val="32"/>
        </w:rPr>
        <w:t>0</w:t>
      </w:r>
      <w:r>
        <w:rPr>
          <w:rFonts w:hint="eastAsia" w:ascii="仿宋_GB2312" w:hAnsi="黑体" w:eastAsia="仿宋_GB2312"/>
          <w:sz w:val="32"/>
          <w:szCs w:val="32"/>
        </w:rPr>
        <w:t>辆，机要通信用车</w:t>
      </w:r>
      <w:r>
        <w:rPr>
          <w:rFonts w:hint="eastAsia" w:ascii="仿宋_GB2312" w:eastAsia="仿宋_GB2312" w:cs="仿宋_GB2312"/>
          <w:sz w:val="32"/>
          <w:szCs w:val="32"/>
        </w:rPr>
        <w:t>2</w:t>
      </w:r>
      <w:r>
        <w:rPr>
          <w:rFonts w:hint="eastAsia" w:ascii="仿宋_GB2312" w:hAnsi="黑体" w:eastAsia="仿宋_GB2312"/>
          <w:sz w:val="32"/>
          <w:szCs w:val="32"/>
        </w:rPr>
        <w:t>辆，应急</w:t>
      </w:r>
      <w:r>
        <w:rPr>
          <w:rFonts w:ascii="仿宋_GB2312" w:hAnsi="黑体" w:eastAsia="仿宋_GB2312"/>
          <w:sz w:val="32"/>
          <w:szCs w:val="32"/>
        </w:rPr>
        <w:t>保障用车</w:t>
      </w:r>
      <w:r>
        <w:rPr>
          <w:rFonts w:hint="eastAsia" w:ascii="仿宋_GB2312" w:eastAsia="仿宋_GB2312" w:cs="仿宋_GB2312"/>
          <w:sz w:val="32"/>
          <w:szCs w:val="32"/>
        </w:rPr>
        <w:t>5</w:t>
      </w:r>
      <w:r>
        <w:rPr>
          <w:rFonts w:ascii="仿宋_GB2312" w:hAnsi="黑体" w:eastAsia="仿宋_GB2312"/>
          <w:sz w:val="32"/>
          <w:szCs w:val="32"/>
        </w:rPr>
        <w:t>辆，</w:t>
      </w:r>
      <w:r>
        <w:rPr>
          <w:rFonts w:hint="eastAsia" w:ascii="仿宋_GB2312" w:hAnsi="黑体" w:eastAsia="仿宋_GB2312"/>
          <w:sz w:val="32"/>
          <w:szCs w:val="32"/>
        </w:rPr>
        <w:t>执法执勤</w:t>
      </w:r>
      <w:r>
        <w:rPr>
          <w:rFonts w:ascii="仿宋_GB2312" w:hAnsi="黑体" w:eastAsia="仿宋_GB2312"/>
          <w:sz w:val="32"/>
          <w:szCs w:val="32"/>
        </w:rPr>
        <w:t>用车</w:t>
      </w:r>
      <w:r>
        <w:rPr>
          <w:rFonts w:hint="eastAsia" w:ascii="仿宋_GB2312" w:eastAsia="仿宋_GB2312" w:cs="仿宋_GB2312"/>
          <w:sz w:val="32"/>
          <w:szCs w:val="32"/>
        </w:rPr>
        <w:t>8</w:t>
      </w:r>
      <w:r>
        <w:rPr>
          <w:rFonts w:hint="eastAsia" w:ascii="仿宋_GB2312" w:hAnsi="黑体" w:eastAsia="仿宋_GB2312"/>
          <w:sz w:val="32"/>
          <w:szCs w:val="32"/>
        </w:rPr>
        <w:t>辆</w:t>
      </w:r>
      <w:r>
        <w:rPr>
          <w:rFonts w:ascii="仿宋_GB2312" w:hAnsi="黑体" w:eastAsia="仿宋_GB2312"/>
          <w:sz w:val="32"/>
          <w:szCs w:val="32"/>
        </w:rPr>
        <w:t>，</w:t>
      </w:r>
      <w:r>
        <w:rPr>
          <w:rFonts w:hint="eastAsia" w:ascii="仿宋_GB2312" w:hAnsi="黑体" w:eastAsia="仿宋_GB2312"/>
          <w:sz w:val="32"/>
          <w:szCs w:val="32"/>
        </w:rPr>
        <w:t>特种专业技术用车</w:t>
      </w:r>
      <w:r>
        <w:rPr>
          <w:rFonts w:hint="eastAsia" w:ascii="仿宋_GB2312" w:eastAsia="仿宋_GB2312" w:cs="仿宋_GB2312"/>
          <w:sz w:val="32"/>
          <w:szCs w:val="32"/>
        </w:rPr>
        <w:t>3</w:t>
      </w:r>
      <w:r>
        <w:rPr>
          <w:rFonts w:hint="eastAsia" w:ascii="仿宋_GB2312" w:hAnsi="黑体" w:eastAsia="仿宋_GB2312"/>
          <w:sz w:val="32"/>
          <w:szCs w:val="32"/>
        </w:rPr>
        <w:t>辆，离退休</w:t>
      </w:r>
      <w:r>
        <w:rPr>
          <w:rFonts w:ascii="仿宋_GB2312" w:hAnsi="黑体" w:eastAsia="仿宋_GB2312"/>
          <w:sz w:val="32"/>
          <w:szCs w:val="32"/>
        </w:rPr>
        <w:t>干部用车</w:t>
      </w:r>
      <w:r>
        <w:rPr>
          <w:rFonts w:hint="eastAsia" w:ascii="仿宋_GB2312" w:eastAsia="仿宋_GB2312" w:cs="仿宋_GB2312"/>
          <w:sz w:val="32"/>
          <w:szCs w:val="32"/>
        </w:rPr>
        <w:t>0</w:t>
      </w:r>
      <w:r>
        <w:rPr>
          <w:rFonts w:hint="eastAsia" w:ascii="仿宋_GB2312" w:hAnsi="黑体" w:eastAsia="仿宋_GB2312"/>
          <w:sz w:val="32"/>
          <w:szCs w:val="32"/>
        </w:rPr>
        <w:t>辆</w:t>
      </w:r>
      <w:r>
        <w:rPr>
          <w:rFonts w:ascii="仿宋_GB2312" w:hAnsi="黑体" w:eastAsia="仿宋_GB2312"/>
          <w:sz w:val="32"/>
          <w:szCs w:val="32"/>
        </w:rPr>
        <w:t>，</w:t>
      </w:r>
      <w:r>
        <w:rPr>
          <w:rFonts w:hint="eastAsia" w:ascii="仿宋_GB2312" w:hAnsi="黑体" w:eastAsia="仿宋_GB2312"/>
          <w:sz w:val="32"/>
          <w:szCs w:val="32"/>
        </w:rPr>
        <w:t>其他用车</w:t>
      </w:r>
      <w:r>
        <w:rPr>
          <w:rFonts w:hint="eastAsia" w:ascii="仿宋_GB2312" w:eastAsia="仿宋_GB2312" w:cs="仿宋_GB2312"/>
          <w:sz w:val="32"/>
          <w:szCs w:val="32"/>
        </w:rPr>
        <w:t>15</w:t>
      </w:r>
      <w:r>
        <w:rPr>
          <w:rFonts w:hint="eastAsia" w:ascii="仿宋_GB2312" w:hAnsi="黑体" w:eastAsia="仿宋_GB2312"/>
          <w:sz w:val="32"/>
          <w:szCs w:val="32"/>
        </w:rPr>
        <w:t>辆</w:t>
      </w:r>
      <w:r>
        <w:rPr>
          <w:rFonts w:hint="eastAsia" w:ascii="仿宋_GB2312" w:eastAsia="仿宋_GB2312" w:cs="仿宋_GB2312"/>
          <w:sz w:val="32"/>
          <w:szCs w:val="32"/>
        </w:rPr>
        <w:t>，其他用车主要是保障会务及接待</w:t>
      </w:r>
      <w:r>
        <w:rPr>
          <w:rFonts w:hint="eastAsia" w:ascii="仿宋_GB2312" w:hAnsi="黑体" w:eastAsia="仿宋_GB2312"/>
          <w:sz w:val="32"/>
          <w:szCs w:val="32"/>
        </w:rPr>
        <w:t>；单价100万元（含）以上设备（不含车辆）</w:t>
      </w:r>
      <w:r>
        <w:rPr>
          <w:rFonts w:hint="eastAsia" w:ascii="仿宋_GB2312" w:eastAsia="仿宋_GB2312" w:cs="仿宋_GB2312"/>
          <w:sz w:val="32"/>
          <w:szCs w:val="32"/>
        </w:rPr>
        <w:t>0</w:t>
      </w:r>
      <w:r>
        <w:rPr>
          <w:rFonts w:hint="eastAsia" w:ascii="仿宋_GB2312" w:hAnsi="黑体" w:eastAsia="仿宋_GB2312"/>
          <w:sz w:val="32"/>
          <w:szCs w:val="32"/>
        </w:rPr>
        <w:t>台（套）。</w:t>
      </w:r>
    </w:p>
    <w:p w14:paraId="714D540F">
      <w:pPr>
        <w:widowControl/>
        <w:spacing w:line="540" w:lineRule="exact"/>
        <w:ind w:firstLine="643" w:firstLineChars="200"/>
        <w:jc w:val="left"/>
      </w:pPr>
      <w:r>
        <w:rPr>
          <w:rFonts w:ascii="楷体_GB2312" w:hAnsi="宋体" w:eastAsia="楷体_GB2312" w:cs="楷体_GB2312"/>
          <w:b/>
          <w:sz w:val="32"/>
          <w:szCs w:val="32"/>
        </w:rPr>
        <w:t>（四）预算绩效情况。</w:t>
      </w:r>
    </w:p>
    <w:p w14:paraId="42104E58">
      <w:pPr>
        <w:spacing w:line="54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一、绩效评价工作总体开展情况</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根据预算绩效管理相关要求，本部门全面推进2024年度预算绩效自评工作，实现重点覆盖与精准评价相结合。一方面，对预算项目支出开展全面自评，共涉及79个项目（其中其他运转类项目53个、特定目标类项目26个），涉及资金86,640万元（一般公共预算资金57,451万元、政府性基金项目资金29,189万元），自评覆盖率达100%，自评平均分为79.31分（计算方式：开展绩效自评的项目分数总和÷开展绩效自评的项目数）；另一方面，组织2个单位开展部门（单位）整体绩效自评，涉及资金1,909万元，自评平均分为96.06分。具体内容详见附件《部门（单位）整体绩效自评表》。</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二、项目绩效自评结果​</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2024年度省直部门决算中，已完整反映政府专项债券付息支出、管委会综合运行费用、项目前期策划费用等79个项目的绩效自评结果，具体内容详见附件《预算项目（政策）绩效自评表》。</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三、部门评价结果​</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结合高新区实际工作情况，本次重点对高新区管委会本级及经济运行中心两个部门开展整体绩效评价。评价结果显示，两部门均圆满完成年初设定的绩效目标，各项指标完成度较高；财政资金严格按照年初预算及时、合理拨付使用，未出现挪用、浪费等违规情况；通过资金投入有效实现了预期的经济效益、社会效益与生态效益，部门整体绩效自评平均分为96.06分。</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四、财政评价结果</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2024年，我区进一步强化政府预算绩效管理全流程管控，从绩效自评结果来看，部门整体绩效及大部分项目绩效评价均达到较好等级，绩效管理工作成效显著。结合全面分析与综合评价，为持续提升绩效管理水平、优化财政资金使用效益，需重点从以下四方面推进改进工作：​</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一是严把预算编制关。编制年度单位预算时，严格贯彻厉行勤俭节约原则，严控各项目经费规模；从严审核预算编报资料、预算建议及实施计划，综合考量项目实际需求与财政承载能力，科学测算资金申请额度。​</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二是强化绩效目标管理。开展绩效目标申报时，全面研判目标设定依据的充分性与客观性，确保目标符合区域发展规划及项目实际情况；同时细化绩效指标，明确指标的清晰性、可衡量性，避免模糊表述，为后续绩效评价奠定基础。​</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三是严格把控资金使用。动态跟踪预算执行进度，实时关注资金使用情况及支出比例；一旦发现项目预算绩效目标存在偏离，及时分析偏离原因（如政策调整、市场变化、执行偏差等），并针对性调整优化，确保资金使用方向与绩效目标一致。​</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四是定期开展绩效推进会。通过常态化召开绩效推进会，系统梳理绩效管理过程中存在的问题，深入剖析问题根源，同步提出切实可行的改进建议；以问题整改推动绩效提升，切实提高财政资金使用效益，为强化预算支出的责任意识与执行效率提供有力支撑。</w:t>
      </w:r>
      <w:r>
        <w:rPr>
          <w:rFonts w:hint="eastAsia" w:ascii="仿宋_GB2312" w:hAnsi="宋体" w:eastAsia="仿宋_GB2312"/>
          <w:sz w:val="32"/>
          <w:szCs w:val="32"/>
        </w:rPr>
        <w:br w:type="textWrapping"/>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此外，我区将进一步健全绩效结果应用机制，充分发挥预算绩效评估、执行监控、评价结果的导向作用，将评价结果与预算安排、政策调整、项目存续等挂钩，形成“评价—反馈—整改—提升”的闭环管理，持续提高财政资金配置效率与使用效益。</w:t>
      </w:r>
    </w:p>
    <w:p w14:paraId="2D49F878">
      <w:pPr>
        <w:spacing w:line="540" w:lineRule="exact"/>
        <w:ind w:firstLine="2891" w:firstLineChars="800"/>
        <w:jc w:val="left"/>
        <w:rPr>
          <w:rFonts w:ascii="宋体" w:hAnsi="宋体"/>
          <w:b/>
          <w:sz w:val="52"/>
          <w:szCs w:val="52"/>
        </w:rPr>
      </w:pPr>
      <w:r>
        <w:rPr>
          <w:rFonts w:hint="eastAsia" w:ascii="宋体" w:hAnsi="宋体"/>
          <w:b/>
          <w:sz w:val="36"/>
          <w:szCs w:val="36"/>
        </w:rPr>
        <w:t>第三部分 名词解释</w:t>
      </w:r>
    </w:p>
    <w:p w14:paraId="2C1D9B36">
      <w:pPr>
        <w:spacing w:line="540" w:lineRule="exact"/>
        <w:jc w:val="center"/>
        <w:rPr>
          <w:rFonts w:ascii="宋体" w:hAnsi="宋体"/>
          <w:b/>
          <w:sz w:val="36"/>
          <w:szCs w:val="36"/>
        </w:rPr>
      </w:pPr>
    </w:p>
    <w:p w14:paraId="2A3D23C1">
      <w:pPr>
        <w:spacing w:line="540" w:lineRule="exact"/>
        <w:jc w:val="center"/>
        <w:rPr>
          <w:rFonts w:ascii="宋体" w:hAnsi="宋体"/>
          <w:b/>
          <w:sz w:val="36"/>
          <w:szCs w:val="36"/>
        </w:rPr>
      </w:pPr>
    </w:p>
    <w:p w14:paraId="4E931292">
      <w:pPr>
        <w:spacing w:line="540" w:lineRule="exact"/>
        <w:jc w:val="center"/>
        <w:rPr>
          <w:rFonts w:ascii="宋体" w:hAnsi="宋体"/>
          <w:b/>
          <w:sz w:val="36"/>
          <w:szCs w:val="36"/>
        </w:rPr>
      </w:pPr>
    </w:p>
    <w:p w14:paraId="601599E1">
      <w:pPr>
        <w:spacing w:line="540" w:lineRule="exact"/>
        <w:ind w:firstLine="643" w:firstLineChars="200"/>
        <w:rPr>
          <w:rFonts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指单位从同级财政部门取得的财政预算资金。</w:t>
      </w:r>
    </w:p>
    <w:p w14:paraId="106993E6">
      <w:pPr>
        <w:spacing w:line="540" w:lineRule="exact"/>
        <w:ind w:firstLine="643" w:firstLineChars="200"/>
        <w:rPr>
          <w:rFonts w:ascii="仿宋_GB2312" w:eastAsia="仿宋_GB2312"/>
          <w:sz w:val="32"/>
          <w:szCs w:val="32"/>
        </w:rPr>
      </w:pPr>
      <w:r>
        <w:rPr>
          <w:rFonts w:hint="eastAsia" w:ascii="仿宋_GB2312" w:eastAsia="仿宋_GB2312"/>
          <w:b/>
          <w:sz w:val="32"/>
          <w:szCs w:val="32"/>
        </w:rPr>
        <w:t>2.上级补助收入：</w:t>
      </w:r>
      <w:r>
        <w:rPr>
          <w:rFonts w:hint="eastAsia" w:ascii="仿宋_GB2312" w:eastAsia="仿宋_GB2312"/>
          <w:sz w:val="32"/>
          <w:szCs w:val="32"/>
        </w:rPr>
        <w:t>指单位从主管部门和上级单位取得的非财政性补助收入。</w:t>
      </w:r>
    </w:p>
    <w:p w14:paraId="3FE8B718">
      <w:pPr>
        <w:spacing w:line="540" w:lineRule="exact"/>
        <w:ind w:firstLine="643" w:firstLineChars="200"/>
        <w:rPr>
          <w:rFonts w:ascii="仿宋_GB2312" w:eastAsia="仿宋_GB2312"/>
          <w:sz w:val="32"/>
          <w:szCs w:val="32"/>
        </w:rPr>
      </w:pPr>
      <w:r>
        <w:rPr>
          <w:rFonts w:hint="eastAsia" w:ascii="仿宋_GB2312" w:eastAsia="仿宋_GB2312"/>
          <w:b/>
          <w:sz w:val="32"/>
          <w:szCs w:val="32"/>
        </w:rPr>
        <w:t>3.事业收入：</w:t>
      </w:r>
      <w:r>
        <w:rPr>
          <w:rFonts w:hint="eastAsia" w:ascii="仿宋_GB2312" w:eastAsia="仿宋_GB2312"/>
          <w:sz w:val="32"/>
          <w:szCs w:val="32"/>
        </w:rPr>
        <w:t>指事业单位开展专业业务活动及辅助活动所取得的收入。</w:t>
      </w:r>
    </w:p>
    <w:p w14:paraId="306B1329">
      <w:pPr>
        <w:spacing w:line="540" w:lineRule="exact"/>
        <w:ind w:firstLine="643" w:firstLineChars="200"/>
        <w:rPr>
          <w:rFonts w:ascii="仿宋_GB2312" w:eastAsia="仿宋_GB2312"/>
          <w:sz w:val="32"/>
          <w:szCs w:val="32"/>
        </w:rPr>
      </w:pPr>
      <w:r>
        <w:rPr>
          <w:rFonts w:hint="eastAsia" w:ascii="仿宋_GB2312" w:eastAsia="仿宋_GB2312"/>
          <w:b/>
          <w:sz w:val="32"/>
          <w:szCs w:val="32"/>
        </w:rPr>
        <w:t>4.经营收入：</w:t>
      </w:r>
      <w:r>
        <w:rPr>
          <w:rFonts w:hint="eastAsia" w:ascii="仿宋_GB2312" w:eastAsia="仿宋_GB2312"/>
          <w:sz w:val="32"/>
          <w:szCs w:val="32"/>
        </w:rPr>
        <w:t>指事业单位在专业业务活动及辅助活动之外开展非独立核算经营活动取得的收入。</w:t>
      </w:r>
    </w:p>
    <w:p w14:paraId="49A3BFA6">
      <w:pPr>
        <w:spacing w:line="540" w:lineRule="exact"/>
        <w:ind w:firstLine="643" w:firstLineChars="200"/>
        <w:rPr>
          <w:rFonts w:ascii="仿宋_GB2312" w:eastAsia="仿宋_GB2312"/>
          <w:sz w:val="32"/>
          <w:szCs w:val="32"/>
        </w:rPr>
      </w:pPr>
      <w:r>
        <w:rPr>
          <w:rFonts w:hint="eastAsia" w:ascii="仿宋_GB2312" w:eastAsia="仿宋_GB2312"/>
          <w:b/>
          <w:sz w:val="32"/>
          <w:szCs w:val="32"/>
        </w:rPr>
        <w:t>5.附属单位上缴收入：</w:t>
      </w:r>
      <w:r>
        <w:rPr>
          <w:rFonts w:hint="eastAsia" w:ascii="仿宋_GB2312" w:eastAsia="仿宋_GB2312"/>
          <w:sz w:val="32"/>
          <w:szCs w:val="32"/>
        </w:rPr>
        <w:t>指单位附属的独立核算单位按照规定上缴的收入。</w:t>
      </w:r>
    </w:p>
    <w:p w14:paraId="0B691CEF">
      <w:pPr>
        <w:spacing w:line="540" w:lineRule="exact"/>
        <w:ind w:firstLine="643" w:firstLineChars="200"/>
        <w:rPr>
          <w:rFonts w:ascii="仿宋_GB2312" w:eastAsia="仿宋_GB2312"/>
          <w:sz w:val="32"/>
          <w:szCs w:val="32"/>
        </w:rPr>
      </w:pPr>
      <w:r>
        <w:rPr>
          <w:rFonts w:hint="eastAsia" w:ascii="仿宋_GB2312" w:eastAsia="仿宋_GB2312"/>
          <w:b/>
          <w:sz w:val="32"/>
          <w:szCs w:val="32"/>
        </w:rPr>
        <w:t>6.其他收入：</w:t>
      </w:r>
      <w:r>
        <w:rPr>
          <w:rFonts w:hint="eastAsia" w:ascii="仿宋_GB2312" w:eastAsia="仿宋_GB2312"/>
          <w:sz w:val="32"/>
          <w:szCs w:val="32"/>
        </w:rPr>
        <w:t>指除上述“财政拨款收入”、“上级补助收入”、“事业收入”、“经营收入”、“附属单位上缴收入”等以外的收入。</w:t>
      </w:r>
    </w:p>
    <w:p w14:paraId="265A7D7C">
      <w:pPr>
        <w:spacing w:line="540" w:lineRule="exact"/>
        <w:ind w:firstLine="643" w:firstLineChars="200"/>
        <w:rPr>
          <w:rFonts w:ascii="仿宋_GB2312" w:eastAsia="仿宋_GB2312"/>
          <w:sz w:val="32"/>
          <w:szCs w:val="32"/>
        </w:rPr>
      </w:pPr>
      <w:r>
        <w:rPr>
          <w:rFonts w:hint="eastAsia" w:ascii="仿宋_GB2312" w:eastAsia="仿宋_GB2312"/>
          <w:b/>
          <w:sz w:val="32"/>
          <w:szCs w:val="32"/>
        </w:rPr>
        <w:t>7.使用非财政拨款结余：</w:t>
      </w:r>
      <w:r>
        <w:rPr>
          <w:rFonts w:hint="eastAsia" w:ascii="仿宋_GB2312" w:eastAsia="仿宋_GB2312"/>
          <w:sz w:val="32"/>
          <w:szCs w:val="32"/>
        </w:rPr>
        <w:t>指事业单位按照预算管理要求使用非财政拨款结余弥补收支差额的金额。</w:t>
      </w:r>
    </w:p>
    <w:p w14:paraId="5419B785">
      <w:pPr>
        <w:spacing w:line="540" w:lineRule="exact"/>
        <w:ind w:firstLine="643" w:firstLineChars="200"/>
        <w:rPr>
          <w:rFonts w:ascii="仿宋_GB2312" w:eastAsia="仿宋_GB2312"/>
          <w:sz w:val="32"/>
          <w:szCs w:val="32"/>
        </w:rPr>
      </w:pPr>
      <w:r>
        <w:rPr>
          <w:rFonts w:hint="eastAsia" w:ascii="仿宋_GB2312" w:eastAsia="仿宋_GB2312"/>
          <w:b/>
          <w:sz w:val="32"/>
          <w:szCs w:val="32"/>
        </w:rPr>
        <w:t>8.上年结转和结余：</w:t>
      </w:r>
      <w:r>
        <w:rPr>
          <w:rFonts w:hint="eastAsia" w:ascii="仿宋_GB2312" w:eastAsia="仿宋_GB2312"/>
          <w:sz w:val="32"/>
          <w:szCs w:val="32"/>
        </w:rPr>
        <w:t>指以前年度尚未完成、结转到本年按有关规定继续使用的资金。</w:t>
      </w:r>
    </w:p>
    <w:p w14:paraId="302BAB9D">
      <w:pPr>
        <w:spacing w:line="540" w:lineRule="exact"/>
        <w:ind w:firstLine="643" w:firstLineChars="200"/>
        <w:rPr>
          <w:rFonts w:ascii="仿宋_GB2312" w:eastAsia="仿宋_GB2312"/>
          <w:sz w:val="32"/>
          <w:szCs w:val="32"/>
        </w:rPr>
      </w:pPr>
      <w:r>
        <w:rPr>
          <w:rFonts w:hint="eastAsia" w:ascii="仿宋_GB2312" w:eastAsia="仿宋_GB2312"/>
          <w:b/>
          <w:sz w:val="32"/>
          <w:szCs w:val="32"/>
        </w:rPr>
        <w:t>9.基本支出：</w:t>
      </w:r>
      <w:r>
        <w:rPr>
          <w:rFonts w:hint="eastAsia" w:ascii="仿宋_GB2312" w:eastAsia="仿宋_GB2312"/>
          <w:sz w:val="32"/>
          <w:szCs w:val="32"/>
        </w:rPr>
        <w:t>指保障机构正常运转、完成日常工作任务而发生的人员支出和公用支出。</w:t>
      </w:r>
    </w:p>
    <w:p w14:paraId="1644F580">
      <w:pPr>
        <w:spacing w:line="540" w:lineRule="exact"/>
        <w:ind w:firstLine="643" w:firstLineChars="200"/>
        <w:rPr>
          <w:rFonts w:ascii="仿宋_GB2312" w:eastAsia="仿宋_GB2312"/>
          <w:sz w:val="32"/>
          <w:szCs w:val="32"/>
        </w:rPr>
        <w:sectPr>
          <w:footerReference r:id="rId5" w:type="default"/>
          <w:pgSz w:w="11906" w:h="16838"/>
          <w:pgMar w:top="1701" w:right="1418" w:bottom="1701" w:left="1418" w:header="851" w:footer="992" w:gutter="0"/>
          <w:cols w:space="720" w:num="1"/>
          <w:docGrid w:type="lines" w:linePitch="312" w:charSpace="0"/>
        </w:sectPr>
      </w:pPr>
      <w:r>
        <w:rPr>
          <w:rFonts w:hint="eastAsia" w:ascii="仿宋_GB2312" w:eastAsia="仿宋_GB2312"/>
          <w:b/>
          <w:sz w:val="32"/>
          <w:szCs w:val="32"/>
        </w:rPr>
        <w:t>10.项目支出：</w:t>
      </w:r>
      <w:r>
        <w:rPr>
          <w:rFonts w:hint="eastAsia" w:ascii="仿宋_GB2312" w:eastAsia="仿宋_GB2312"/>
          <w:sz w:val="32"/>
          <w:szCs w:val="32"/>
        </w:rPr>
        <w:t>指在基本支出之外为完成特定行政任务和事业</w:t>
      </w:r>
    </w:p>
    <w:p w14:paraId="4A7E610D">
      <w:pPr>
        <w:spacing w:line="540" w:lineRule="exact"/>
        <w:ind w:firstLine="640" w:firstLineChars="200"/>
        <w:rPr>
          <w:rFonts w:ascii="仿宋_GB2312" w:eastAsia="仿宋_GB2312"/>
          <w:sz w:val="32"/>
          <w:szCs w:val="32"/>
        </w:rPr>
      </w:pPr>
      <w:r>
        <w:rPr>
          <w:rFonts w:hint="eastAsia" w:ascii="仿宋_GB2312" w:eastAsia="仿宋_GB2312"/>
          <w:sz w:val="32"/>
          <w:szCs w:val="32"/>
        </w:rPr>
        <w:t>发展目标所发生的支出。</w:t>
      </w:r>
    </w:p>
    <w:p w14:paraId="0C562115">
      <w:pPr>
        <w:spacing w:line="540" w:lineRule="exact"/>
        <w:ind w:firstLine="643" w:firstLineChars="200"/>
        <w:rPr>
          <w:rFonts w:ascii="仿宋_GB2312" w:eastAsia="仿宋_GB2312"/>
          <w:sz w:val="32"/>
          <w:szCs w:val="32"/>
        </w:rPr>
      </w:pPr>
      <w:r>
        <w:rPr>
          <w:rFonts w:hint="eastAsia" w:ascii="仿宋_GB2312" w:eastAsia="仿宋_GB2312"/>
          <w:b/>
          <w:sz w:val="32"/>
          <w:szCs w:val="32"/>
        </w:rPr>
        <w:t>11.上缴上级支出：</w:t>
      </w:r>
      <w:r>
        <w:rPr>
          <w:rFonts w:hint="eastAsia" w:ascii="仿宋_GB2312" w:eastAsia="仿宋_GB2312"/>
          <w:sz w:val="32"/>
          <w:szCs w:val="32"/>
        </w:rPr>
        <w:t>指事业单位按照财政部门和主管部门的规定上缴上级单位的支出。</w:t>
      </w:r>
    </w:p>
    <w:p w14:paraId="53D615DB">
      <w:pPr>
        <w:spacing w:line="540" w:lineRule="exact"/>
        <w:ind w:firstLine="643" w:firstLineChars="200"/>
        <w:rPr>
          <w:rFonts w:ascii="仿宋_GB2312" w:eastAsia="仿宋_GB2312"/>
          <w:sz w:val="32"/>
          <w:szCs w:val="32"/>
        </w:rPr>
      </w:pPr>
      <w:r>
        <w:rPr>
          <w:rFonts w:hint="eastAsia" w:ascii="仿宋_GB2312" w:eastAsia="仿宋_GB2312"/>
          <w:b/>
          <w:sz w:val="32"/>
          <w:szCs w:val="32"/>
        </w:rPr>
        <w:t>12.经营支出：</w:t>
      </w:r>
      <w:r>
        <w:rPr>
          <w:rFonts w:hint="eastAsia" w:ascii="仿宋_GB2312" w:eastAsia="仿宋_GB2312"/>
          <w:sz w:val="32"/>
          <w:szCs w:val="32"/>
        </w:rPr>
        <w:t>指事业单位在专业活动及辅助活动之外开展非独立核算经营活动发生的支出。</w:t>
      </w:r>
    </w:p>
    <w:p w14:paraId="783F5AB9">
      <w:pPr>
        <w:spacing w:line="540" w:lineRule="exact"/>
        <w:ind w:firstLine="643" w:firstLineChars="200"/>
        <w:rPr>
          <w:rFonts w:ascii="仿宋_GB2312" w:eastAsia="仿宋_GB2312"/>
          <w:b/>
          <w:sz w:val="32"/>
          <w:szCs w:val="32"/>
        </w:rPr>
      </w:pPr>
      <w:r>
        <w:rPr>
          <w:rFonts w:hint="eastAsia" w:ascii="仿宋_GB2312" w:eastAsia="仿宋_GB2312"/>
          <w:b/>
          <w:sz w:val="32"/>
          <w:szCs w:val="32"/>
        </w:rPr>
        <w:t>13.对附属单位补助支出：</w:t>
      </w:r>
      <w:r>
        <w:rPr>
          <w:rFonts w:hint="eastAsia" w:ascii="仿宋_GB2312" w:eastAsia="仿宋_GB2312"/>
          <w:sz w:val="32"/>
          <w:szCs w:val="32"/>
        </w:rPr>
        <w:t>指事业单位用财政补助收入之外的收入对附属单位补助发生的支出。</w:t>
      </w:r>
    </w:p>
    <w:p w14:paraId="2748FE98">
      <w:pPr>
        <w:spacing w:line="540" w:lineRule="exact"/>
        <w:ind w:firstLine="643" w:firstLineChars="200"/>
        <w:rPr>
          <w:rFonts w:ascii="仿宋_GB2312" w:eastAsia="仿宋_GB2312"/>
          <w:sz w:val="32"/>
          <w:szCs w:val="32"/>
        </w:rPr>
      </w:pPr>
      <w:r>
        <w:rPr>
          <w:rFonts w:hint="eastAsia" w:ascii="仿宋_GB2312" w:eastAsia="仿宋_GB2312"/>
          <w:b/>
          <w:sz w:val="32"/>
          <w:szCs w:val="32"/>
        </w:rPr>
        <w:t>14.“三公”经费：</w:t>
      </w:r>
      <w:r>
        <w:rPr>
          <w:rFonts w:hint="eastAsia" w:ascii="仿宋_GB2312" w:eastAsia="仿宋_GB2312"/>
          <w:sz w:val="32"/>
          <w:szCs w:val="32"/>
        </w:rPr>
        <w:t>指用一般公共预算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6273ADCC">
      <w:pPr>
        <w:spacing w:line="540" w:lineRule="exact"/>
        <w:ind w:firstLine="640"/>
        <w:rPr>
          <w:rFonts w:ascii="宋体" w:hAnsi="宋体"/>
          <w:b/>
          <w:sz w:val="36"/>
          <w:szCs w:val="36"/>
        </w:rPr>
      </w:pPr>
      <w:r>
        <w:rPr>
          <w:rFonts w:hint="eastAsia" w:ascii="仿宋_GB2312" w:eastAsia="仿宋_GB2312"/>
          <w:b/>
          <w:bCs/>
          <w:sz w:val="32"/>
          <w:szCs w:val="32"/>
        </w:rPr>
        <w:t>15.机关运行经费：</w:t>
      </w:r>
      <w:r>
        <w:rPr>
          <w:rFonts w:hint="eastAsia" w:ascii="仿宋_GB2312" w:eastAsia="仿宋_GB2312"/>
          <w:sz w:val="32"/>
          <w:szCs w:val="32"/>
        </w:rPr>
        <w:t>指为保障行政单位和参照公务员法管理的事业单位运行，使用一般公共预算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0335312">
      <w:pPr>
        <w:widowControl/>
        <w:spacing w:line="520" w:lineRule="exact"/>
        <w:ind w:firstLine="420" w:firstLineChars="200"/>
        <w:rPr>
          <w:rFonts w:ascii="仿宋_GB2312" w:hAnsi="宋体" w:eastAsia="仿宋_GB2312" w:cs="仿宋_GB2312"/>
          <w:kern w:val="0"/>
          <w:sz w:val="32"/>
          <w:szCs w:val="32"/>
        </w:rPr>
      </w:pPr>
      <w:r>
        <w:br w:type="page"/>
      </w:r>
    </w:p>
    <w:p w14:paraId="4BA17995">
      <w:pPr>
        <w:widowControl/>
        <w:spacing w:line="520" w:lineRule="exact"/>
        <w:ind w:firstLine="640" w:firstLineChars="200"/>
        <w:rPr>
          <w:rFonts w:ascii="仿宋_GB2312" w:hAnsi="宋体" w:eastAsia="仿宋_GB2312" w:cs="仿宋_GB2312"/>
          <w:kern w:val="0"/>
          <w:sz w:val="32"/>
          <w:szCs w:val="32"/>
        </w:rPr>
        <w:sectPr>
          <w:pgSz w:w="11906" w:h="16838"/>
          <w:pgMar w:top="1701" w:right="1418" w:bottom="567" w:left="1418" w:header="851" w:footer="992" w:gutter="0"/>
          <w:cols w:space="0" w:num="1"/>
          <w:docGrid w:type="lines" w:linePitch="312" w:charSpace="0"/>
        </w:sectPr>
      </w:pPr>
    </w:p>
    <w:p w14:paraId="41F46295">
      <w:pPr>
        <w:spacing w:line="540" w:lineRule="exact"/>
        <w:ind w:firstLine="640" w:firstLineChars="200"/>
        <w:jc w:val="left"/>
        <w:rPr>
          <w:rFonts w:ascii="仿宋_GB2312" w:eastAsia="仿宋_GB2312"/>
          <w:i/>
          <w:sz w:val="32"/>
          <w:szCs w:val="32"/>
          <w:u w:val="single"/>
        </w:rPr>
      </w:pPr>
    </w:p>
    <w:p w14:paraId="3A25F93A">
      <w:pPr>
        <w:spacing w:line="540" w:lineRule="exact"/>
        <w:rPr>
          <w:rFonts w:ascii="宋体" w:hAnsi="宋体"/>
          <w:b/>
          <w:sz w:val="36"/>
          <w:szCs w:val="36"/>
        </w:rPr>
      </w:pPr>
    </w:p>
    <w:p w14:paraId="15EBC353">
      <w:pPr>
        <w:spacing w:line="540" w:lineRule="exact"/>
        <w:jc w:val="center"/>
        <w:rPr>
          <w:rFonts w:ascii="宋体" w:hAnsi="宋体"/>
          <w:b/>
          <w:sz w:val="36"/>
          <w:szCs w:val="36"/>
        </w:rPr>
      </w:pPr>
    </w:p>
    <w:p w14:paraId="75AAC5D2">
      <w:pPr>
        <w:spacing w:line="540" w:lineRule="exact"/>
        <w:jc w:val="center"/>
        <w:rPr>
          <w:rFonts w:ascii="宋体" w:hAnsi="宋体"/>
          <w:b/>
          <w:sz w:val="36"/>
          <w:szCs w:val="36"/>
        </w:rPr>
      </w:pPr>
    </w:p>
    <w:p w14:paraId="6CE87882">
      <w:pPr>
        <w:spacing w:line="540" w:lineRule="exact"/>
        <w:jc w:val="center"/>
        <w:rPr>
          <w:rFonts w:ascii="宋体" w:hAnsi="宋体"/>
          <w:b/>
          <w:sz w:val="36"/>
          <w:szCs w:val="36"/>
        </w:rPr>
      </w:pPr>
    </w:p>
    <w:p w14:paraId="1B26425D">
      <w:pPr>
        <w:spacing w:line="540" w:lineRule="exact"/>
        <w:jc w:val="center"/>
        <w:rPr>
          <w:rFonts w:ascii="宋体" w:hAnsi="宋体"/>
          <w:b/>
          <w:sz w:val="36"/>
          <w:szCs w:val="36"/>
        </w:rPr>
      </w:pPr>
    </w:p>
    <w:p w14:paraId="774FC897">
      <w:pPr>
        <w:spacing w:line="540" w:lineRule="exact"/>
        <w:jc w:val="center"/>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 2024年度部门决算表</w:t>
      </w:r>
    </w:p>
    <w:p w14:paraId="7E031295">
      <w:pPr>
        <w:widowControl/>
        <w:spacing w:line="590" w:lineRule="exact"/>
        <w:jc w:val="center"/>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7"/>
        <w:tblW w:w="10772"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17FEA10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10772" w:type="dxa"/>
            <w:gridSpan w:val="3"/>
          </w:tcPr>
          <w:p w14:paraId="7281E540">
            <w:pPr>
              <w:jc w:val="right"/>
            </w:pPr>
            <w:r>
              <w:rPr>
                <w:rFonts w:ascii="宋体" w:hAnsi="宋体" w:cs="宋体"/>
                <w:sz w:val="20"/>
              </w:rPr>
              <w:t>公开01表</w:t>
            </w:r>
          </w:p>
        </w:tc>
      </w:tr>
      <w:tr w14:paraId="0ED4438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4386" w:type="dxa"/>
          </w:tcPr>
          <w:p w14:paraId="6732D0FB">
            <w:pPr>
              <w:jc w:val="left"/>
            </w:pPr>
            <w:r>
              <w:rPr>
                <w:rFonts w:ascii="宋体" w:hAnsi="宋体" w:cs="宋体"/>
                <w:sz w:val="20"/>
              </w:rPr>
              <w:t>部门：辽宁省本溪高新技术产业开发区管理委员会</w:t>
            </w:r>
          </w:p>
        </w:tc>
        <w:tc>
          <w:tcPr>
            <w:tcW w:w="2000" w:type="dxa"/>
          </w:tcPr>
          <w:p w14:paraId="308C4DD5">
            <w:pPr>
              <w:jc w:val="center"/>
            </w:pPr>
            <w:r>
              <w:rPr>
                <w:rFonts w:ascii="宋体" w:hAnsi="宋体" w:cs="宋体"/>
                <w:sz w:val="20"/>
              </w:rPr>
              <w:t>2024年度</w:t>
            </w:r>
          </w:p>
        </w:tc>
        <w:tc>
          <w:tcPr>
            <w:tcW w:w="4386" w:type="dxa"/>
          </w:tcPr>
          <w:p w14:paraId="1FA3A915">
            <w:pPr>
              <w:jc w:val="right"/>
            </w:pPr>
            <w:r>
              <w:rPr>
                <w:rFonts w:ascii="宋体" w:hAnsi="宋体" w:cs="宋体"/>
                <w:sz w:val="20"/>
              </w:rPr>
              <w:t>金额单位：万元</w:t>
            </w:r>
          </w:p>
        </w:tc>
      </w:tr>
    </w:tbl>
    <w:p w14:paraId="273B4C11">
      <w:pPr>
        <w:snapToGrid w:val="0"/>
        <w:spacing w:line="0" w:lineRule="auto"/>
      </w:pPr>
      <w:r>
        <w:rPr>
          <w:sz w:val="8"/>
        </w:rPr>
        <w:t xml:space="preserve"> </w:t>
      </w:r>
    </w:p>
    <w:tbl>
      <w:tblPr>
        <w:tblStyle w:val="7"/>
        <w:tblW w:w="107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3220"/>
        <w:gridCol w:w="440"/>
        <w:gridCol w:w="1720"/>
        <w:gridCol w:w="3220"/>
        <w:gridCol w:w="440"/>
        <w:gridCol w:w="1732"/>
      </w:tblGrid>
      <w:tr w14:paraId="67311C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5380" w:type="dxa"/>
            <w:gridSpan w:val="3"/>
            <w:vAlign w:val="center"/>
          </w:tcPr>
          <w:p w14:paraId="3154928A">
            <w:pPr>
              <w:jc w:val="center"/>
            </w:pPr>
            <w:r>
              <w:rPr>
                <w:rFonts w:ascii="宋体" w:hAnsi="宋体" w:cs="宋体"/>
                <w:color w:val="000000"/>
                <w:sz w:val="16"/>
              </w:rPr>
              <w:t>收入</w:t>
            </w:r>
          </w:p>
        </w:tc>
        <w:tc>
          <w:tcPr>
            <w:tcW w:w="5392" w:type="dxa"/>
            <w:gridSpan w:val="3"/>
            <w:vAlign w:val="center"/>
          </w:tcPr>
          <w:p w14:paraId="4663D48D">
            <w:pPr>
              <w:jc w:val="center"/>
            </w:pPr>
            <w:r>
              <w:rPr>
                <w:rFonts w:ascii="宋体" w:hAnsi="宋体" w:cs="宋体"/>
                <w:color w:val="000000"/>
                <w:sz w:val="16"/>
              </w:rPr>
              <w:t>支出</w:t>
            </w:r>
          </w:p>
        </w:tc>
      </w:tr>
      <w:tr w14:paraId="0D624D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0D5C12CD">
            <w:pPr>
              <w:jc w:val="center"/>
            </w:pPr>
            <w:r>
              <w:rPr>
                <w:rFonts w:ascii="宋体" w:hAnsi="宋体" w:cs="宋体"/>
                <w:color w:val="000000"/>
                <w:sz w:val="16"/>
              </w:rPr>
              <w:t>项目</w:t>
            </w:r>
          </w:p>
        </w:tc>
        <w:tc>
          <w:tcPr>
            <w:tcW w:w="440" w:type="dxa"/>
            <w:vAlign w:val="center"/>
          </w:tcPr>
          <w:p w14:paraId="274DCCD1">
            <w:pPr>
              <w:jc w:val="center"/>
            </w:pPr>
            <w:r>
              <w:rPr>
                <w:rFonts w:ascii="宋体" w:hAnsi="宋体" w:cs="宋体"/>
                <w:color w:val="000000"/>
                <w:sz w:val="16"/>
              </w:rPr>
              <w:t>行次</w:t>
            </w:r>
          </w:p>
        </w:tc>
        <w:tc>
          <w:tcPr>
            <w:tcW w:w="1720" w:type="dxa"/>
            <w:vAlign w:val="center"/>
          </w:tcPr>
          <w:p w14:paraId="1DF659F0">
            <w:pPr>
              <w:jc w:val="center"/>
            </w:pPr>
            <w:r>
              <w:rPr>
                <w:rFonts w:ascii="宋体" w:hAnsi="宋体" w:cs="宋体"/>
                <w:color w:val="000000"/>
                <w:sz w:val="16"/>
              </w:rPr>
              <w:t>金额</w:t>
            </w:r>
          </w:p>
        </w:tc>
        <w:tc>
          <w:tcPr>
            <w:tcW w:w="3220" w:type="dxa"/>
            <w:vAlign w:val="center"/>
          </w:tcPr>
          <w:p w14:paraId="200AFE80">
            <w:pPr>
              <w:jc w:val="center"/>
            </w:pPr>
            <w:r>
              <w:rPr>
                <w:rFonts w:ascii="宋体" w:hAnsi="宋体" w:cs="宋体"/>
                <w:color w:val="000000"/>
                <w:sz w:val="16"/>
              </w:rPr>
              <w:t>项目</w:t>
            </w:r>
          </w:p>
        </w:tc>
        <w:tc>
          <w:tcPr>
            <w:tcW w:w="440" w:type="dxa"/>
            <w:vAlign w:val="center"/>
          </w:tcPr>
          <w:p w14:paraId="5869B90D">
            <w:pPr>
              <w:jc w:val="center"/>
            </w:pPr>
            <w:r>
              <w:rPr>
                <w:rFonts w:ascii="宋体" w:hAnsi="宋体" w:cs="宋体"/>
                <w:color w:val="000000"/>
                <w:sz w:val="16"/>
              </w:rPr>
              <w:t>行次</w:t>
            </w:r>
          </w:p>
        </w:tc>
        <w:tc>
          <w:tcPr>
            <w:tcW w:w="1732" w:type="dxa"/>
            <w:vAlign w:val="center"/>
          </w:tcPr>
          <w:p w14:paraId="4DA36137">
            <w:pPr>
              <w:jc w:val="center"/>
            </w:pPr>
            <w:r>
              <w:rPr>
                <w:rFonts w:ascii="宋体" w:hAnsi="宋体" w:cs="宋体"/>
                <w:color w:val="000000"/>
                <w:sz w:val="16"/>
              </w:rPr>
              <w:t>金额</w:t>
            </w:r>
          </w:p>
        </w:tc>
      </w:tr>
      <w:tr w14:paraId="49E71D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71AEE2AC">
            <w:pPr>
              <w:jc w:val="center"/>
            </w:pPr>
            <w:r>
              <w:rPr>
                <w:rFonts w:ascii="宋体" w:hAnsi="宋体" w:cs="宋体"/>
                <w:color w:val="000000"/>
                <w:sz w:val="16"/>
              </w:rPr>
              <w:t>栏次</w:t>
            </w:r>
          </w:p>
        </w:tc>
        <w:tc>
          <w:tcPr>
            <w:tcW w:w="440" w:type="dxa"/>
            <w:vAlign w:val="center"/>
          </w:tcPr>
          <w:p w14:paraId="7FC915BA"/>
        </w:tc>
        <w:tc>
          <w:tcPr>
            <w:tcW w:w="1720" w:type="dxa"/>
            <w:vAlign w:val="center"/>
          </w:tcPr>
          <w:p w14:paraId="7D5B5F05">
            <w:pPr>
              <w:jc w:val="center"/>
            </w:pPr>
            <w:r>
              <w:rPr>
                <w:rFonts w:ascii="宋体" w:hAnsi="宋体" w:cs="宋体"/>
                <w:color w:val="000000"/>
                <w:sz w:val="16"/>
              </w:rPr>
              <w:t>1</w:t>
            </w:r>
          </w:p>
        </w:tc>
        <w:tc>
          <w:tcPr>
            <w:tcW w:w="3220" w:type="dxa"/>
            <w:vAlign w:val="center"/>
          </w:tcPr>
          <w:p w14:paraId="03F9631B">
            <w:pPr>
              <w:jc w:val="center"/>
            </w:pPr>
            <w:r>
              <w:rPr>
                <w:rFonts w:ascii="宋体" w:hAnsi="宋体" w:cs="宋体"/>
                <w:color w:val="000000"/>
                <w:sz w:val="16"/>
              </w:rPr>
              <w:t>栏次</w:t>
            </w:r>
          </w:p>
        </w:tc>
        <w:tc>
          <w:tcPr>
            <w:tcW w:w="440" w:type="dxa"/>
            <w:vAlign w:val="center"/>
          </w:tcPr>
          <w:p w14:paraId="0A135E89"/>
        </w:tc>
        <w:tc>
          <w:tcPr>
            <w:tcW w:w="1732" w:type="dxa"/>
            <w:vAlign w:val="center"/>
          </w:tcPr>
          <w:p w14:paraId="32E94C2C">
            <w:pPr>
              <w:jc w:val="center"/>
            </w:pPr>
            <w:r>
              <w:rPr>
                <w:rFonts w:ascii="宋体" w:hAnsi="宋体" w:cs="宋体"/>
                <w:color w:val="000000"/>
                <w:sz w:val="16"/>
              </w:rPr>
              <w:t>2</w:t>
            </w:r>
          </w:p>
        </w:tc>
      </w:tr>
      <w:tr w14:paraId="11392D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08168A2F">
            <w:pPr>
              <w:jc w:val="left"/>
            </w:pPr>
            <w:r>
              <w:rPr>
                <w:rFonts w:ascii="宋体" w:hAnsi="宋体" w:cs="宋体"/>
                <w:color w:val="000000"/>
                <w:sz w:val="16"/>
              </w:rPr>
              <w:t>一、一般公共预算财政拨款收入</w:t>
            </w:r>
          </w:p>
        </w:tc>
        <w:tc>
          <w:tcPr>
            <w:tcW w:w="440" w:type="dxa"/>
            <w:vAlign w:val="center"/>
          </w:tcPr>
          <w:p w14:paraId="71A82605">
            <w:pPr>
              <w:jc w:val="center"/>
            </w:pPr>
            <w:r>
              <w:rPr>
                <w:rFonts w:ascii="宋体" w:hAnsi="宋体" w:cs="宋体"/>
                <w:color w:val="000000"/>
                <w:sz w:val="16"/>
              </w:rPr>
              <w:t>1</w:t>
            </w:r>
          </w:p>
        </w:tc>
        <w:tc>
          <w:tcPr>
            <w:tcW w:w="1720" w:type="dxa"/>
            <w:vAlign w:val="center"/>
          </w:tcPr>
          <w:p w14:paraId="7DAA6EA6">
            <w:pPr>
              <w:jc w:val="right"/>
            </w:pPr>
            <w:r>
              <w:rPr>
                <w:rFonts w:ascii="宋体" w:hAnsi="宋体" w:cs="宋体"/>
                <w:color w:val="000000"/>
                <w:sz w:val="16"/>
              </w:rPr>
              <w:t>63,566.77</w:t>
            </w:r>
          </w:p>
        </w:tc>
        <w:tc>
          <w:tcPr>
            <w:tcW w:w="3220" w:type="dxa"/>
            <w:vAlign w:val="center"/>
          </w:tcPr>
          <w:p w14:paraId="4ED597FB">
            <w:pPr>
              <w:jc w:val="left"/>
            </w:pPr>
            <w:r>
              <w:rPr>
                <w:rFonts w:ascii="宋体" w:hAnsi="宋体" w:cs="宋体"/>
                <w:color w:val="000000"/>
                <w:sz w:val="16"/>
              </w:rPr>
              <w:t>一、一般公共服务支出</w:t>
            </w:r>
          </w:p>
        </w:tc>
        <w:tc>
          <w:tcPr>
            <w:tcW w:w="440" w:type="dxa"/>
            <w:vAlign w:val="center"/>
          </w:tcPr>
          <w:p w14:paraId="414C2961">
            <w:pPr>
              <w:jc w:val="center"/>
            </w:pPr>
            <w:r>
              <w:rPr>
                <w:rFonts w:ascii="宋体" w:hAnsi="宋体" w:cs="宋体"/>
                <w:color w:val="000000"/>
                <w:sz w:val="16"/>
              </w:rPr>
              <w:t>32</w:t>
            </w:r>
          </w:p>
        </w:tc>
        <w:tc>
          <w:tcPr>
            <w:tcW w:w="1732" w:type="dxa"/>
            <w:vAlign w:val="center"/>
          </w:tcPr>
          <w:p w14:paraId="527A0A16">
            <w:pPr>
              <w:jc w:val="right"/>
            </w:pPr>
            <w:r>
              <w:rPr>
                <w:rFonts w:ascii="宋体" w:hAnsi="宋体" w:cs="宋体"/>
                <w:color w:val="000000"/>
                <w:sz w:val="16"/>
              </w:rPr>
              <w:t>2,816.69</w:t>
            </w:r>
          </w:p>
        </w:tc>
      </w:tr>
      <w:tr w14:paraId="240A0B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45BBFCD3">
            <w:pPr>
              <w:jc w:val="left"/>
            </w:pPr>
            <w:r>
              <w:rPr>
                <w:rFonts w:ascii="宋体" w:hAnsi="宋体" w:cs="宋体"/>
                <w:color w:val="000000"/>
                <w:sz w:val="16"/>
              </w:rPr>
              <w:t>二、政府性基金预算财政拨款收入</w:t>
            </w:r>
          </w:p>
        </w:tc>
        <w:tc>
          <w:tcPr>
            <w:tcW w:w="440" w:type="dxa"/>
            <w:vAlign w:val="center"/>
          </w:tcPr>
          <w:p w14:paraId="6AC415AB">
            <w:pPr>
              <w:jc w:val="center"/>
            </w:pPr>
            <w:r>
              <w:rPr>
                <w:rFonts w:ascii="宋体" w:hAnsi="宋体" w:cs="宋体"/>
                <w:color w:val="000000"/>
                <w:sz w:val="16"/>
              </w:rPr>
              <w:t>2</w:t>
            </w:r>
          </w:p>
        </w:tc>
        <w:tc>
          <w:tcPr>
            <w:tcW w:w="1720" w:type="dxa"/>
            <w:vAlign w:val="center"/>
          </w:tcPr>
          <w:p w14:paraId="60C4975F">
            <w:pPr>
              <w:jc w:val="right"/>
            </w:pPr>
            <w:r>
              <w:rPr>
                <w:rFonts w:ascii="宋体" w:hAnsi="宋体" w:cs="宋体"/>
                <w:color w:val="000000"/>
                <w:sz w:val="16"/>
              </w:rPr>
              <w:t>11,694.00</w:t>
            </w:r>
          </w:p>
        </w:tc>
        <w:tc>
          <w:tcPr>
            <w:tcW w:w="3220" w:type="dxa"/>
            <w:vAlign w:val="center"/>
          </w:tcPr>
          <w:p w14:paraId="4247CABA">
            <w:pPr>
              <w:jc w:val="left"/>
            </w:pPr>
            <w:r>
              <w:rPr>
                <w:rFonts w:ascii="宋体" w:hAnsi="宋体" w:cs="宋体"/>
                <w:color w:val="000000"/>
                <w:sz w:val="16"/>
              </w:rPr>
              <w:t>二、外交支出</w:t>
            </w:r>
          </w:p>
        </w:tc>
        <w:tc>
          <w:tcPr>
            <w:tcW w:w="440" w:type="dxa"/>
            <w:vAlign w:val="center"/>
          </w:tcPr>
          <w:p w14:paraId="2948320B">
            <w:pPr>
              <w:jc w:val="center"/>
            </w:pPr>
            <w:r>
              <w:rPr>
                <w:rFonts w:ascii="宋体" w:hAnsi="宋体" w:cs="宋体"/>
                <w:color w:val="000000"/>
                <w:sz w:val="16"/>
              </w:rPr>
              <w:t>33</w:t>
            </w:r>
          </w:p>
        </w:tc>
        <w:tc>
          <w:tcPr>
            <w:tcW w:w="1732" w:type="dxa"/>
            <w:vAlign w:val="center"/>
          </w:tcPr>
          <w:p w14:paraId="423E4FE6"/>
        </w:tc>
      </w:tr>
      <w:tr w14:paraId="0E4E30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75023E86">
            <w:pPr>
              <w:jc w:val="left"/>
            </w:pPr>
            <w:r>
              <w:rPr>
                <w:rFonts w:ascii="宋体" w:hAnsi="宋体" w:cs="宋体"/>
                <w:color w:val="000000"/>
                <w:sz w:val="16"/>
              </w:rPr>
              <w:t>三、国有资本经营预算财政拨款收入</w:t>
            </w:r>
          </w:p>
        </w:tc>
        <w:tc>
          <w:tcPr>
            <w:tcW w:w="440" w:type="dxa"/>
            <w:vAlign w:val="center"/>
          </w:tcPr>
          <w:p w14:paraId="3CC0BB3E">
            <w:pPr>
              <w:jc w:val="center"/>
            </w:pPr>
            <w:r>
              <w:rPr>
                <w:rFonts w:ascii="宋体" w:hAnsi="宋体" w:cs="宋体"/>
                <w:color w:val="000000"/>
                <w:sz w:val="16"/>
              </w:rPr>
              <w:t>3</w:t>
            </w:r>
          </w:p>
        </w:tc>
        <w:tc>
          <w:tcPr>
            <w:tcW w:w="1720" w:type="dxa"/>
            <w:vAlign w:val="center"/>
          </w:tcPr>
          <w:p w14:paraId="3939A8B7"/>
        </w:tc>
        <w:tc>
          <w:tcPr>
            <w:tcW w:w="3220" w:type="dxa"/>
            <w:vAlign w:val="center"/>
          </w:tcPr>
          <w:p w14:paraId="6DBFACFC">
            <w:pPr>
              <w:jc w:val="left"/>
            </w:pPr>
            <w:r>
              <w:rPr>
                <w:rFonts w:ascii="宋体" w:hAnsi="宋体" w:cs="宋体"/>
                <w:color w:val="000000"/>
                <w:sz w:val="16"/>
              </w:rPr>
              <w:t>三、国防支出</w:t>
            </w:r>
          </w:p>
        </w:tc>
        <w:tc>
          <w:tcPr>
            <w:tcW w:w="440" w:type="dxa"/>
            <w:vAlign w:val="center"/>
          </w:tcPr>
          <w:p w14:paraId="333DE59E">
            <w:pPr>
              <w:jc w:val="center"/>
            </w:pPr>
            <w:r>
              <w:rPr>
                <w:rFonts w:ascii="宋体" w:hAnsi="宋体" w:cs="宋体"/>
                <w:color w:val="000000"/>
                <w:sz w:val="16"/>
              </w:rPr>
              <w:t>34</w:t>
            </w:r>
          </w:p>
        </w:tc>
        <w:tc>
          <w:tcPr>
            <w:tcW w:w="1732" w:type="dxa"/>
            <w:vAlign w:val="center"/>
          </w:tcPr>
          <w:p w14:paraId="341CD74E"/>
        </w:tc>
      </w:tr>
      <w:tr w14:paraId="3A9AEE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3D78ACE0">
            <w:pPr>
              <w:jc w:val="left"/>
            </w:pPr>
            <w:r>
              <w:rPr>
                <w:rFonts w:ascii="宋体" w:hAnsi="宋体" w:cs="宋体"/>
                <w:color w:val="000000"/>
                <w:sz w:val="16"/>
              </w:rPr>
              <w:t>四、上级补助收入</w:t>
            </w:r>
          </w:p>
        </w:tc>
        <w:tc>
          <w:tcPr>
            <w:tcW w:w="440" w:type="dxa"/>
            <w:vAlign w:val="center"/>
          </w:tcPr>
          <w:p w14:paraId="3AB51814">
            <w:pPr>
              <w:jc w:val="center"/>
            </w:pPr>
            <w:r>
              <w:rPr>
                <w:rFonts w:ascii="宋体" w:hAnsi="宋体" w:cs="宋体"/>
                <w:color w:val="000000"/>
                <w:sz w:val="16"/>
              </w:rPr>
              <w:t>4</w:t>
            </w:r>
          </w:p>
        </w:tc>
        <w:tc>
          <w:tcPr>
            <w:tcW w:w="1720" w:type="dxa"/>
            <w:vAlign w:val="center"/>
          </w:tcPr>
          <w:p w14:paraId="4E507B26"/>
        </w:tc>
        <w:tc>
          <w:tcPr>
            <w:tcW w:w="3220" w:type="dxa"/>
            <w:vAlign w:val="center"/>
          </w:tcPr>
          <w:p w14:paraId="45611C77">
            <w:pPr>
              <w:jc w:val="left"/>
            </w:pPr>
            <w:r>
              <w:rPr>
                <w:rFonts w:ascii="宋体" w:hAnsi="宋体" w:cs="宋体"/>
                <w:color w:val="000000"/>
                <w:sz w:val="16"/>
              </w:rPr>
              <w:t>四、公共安全支出</w:t>
            </w:r>
          </w:p>
        </w:tc>
        <w:tc>
          <w:tcPr>
            <w:tcW w:w="440" w:type="dxa"/>
            <w:vAlign w:val="center"/>
          </w:tcPr>
          <w:p w14:paraId="63DE227F">
            <w:pPr>
              <w:jc w:val="center"/>
            </w:pPr>
            <w:r>
              <w:rPr>
                <w:rFonts w:ascii="宋体" w:hAnsi="宋体" w:cs="宋体"/>
                <w:color w:val="000000"/>
                <w:sz w:val="16"/>
              </w:rPr>
              <w:t>35</w:t>
            </w:r>
          </w:p>
        </w:tc>
        <w:tc>
          <w:tcPr>
            <w:tcW w:w="1732" w:type="dxa"/>
            <w:vAlign w:val="center"/>
          </w:tcPr>
          <w:p w14:paraId="0B08DA96"/>
        </w:tc>
      </w:tr>
      <w:tr w14:paraId="202ABF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3FE07D6E">
            <w:pPr>
              <w:jc w:val="left"/>
            </w:pPr>
            <w:r>
              <w:rPr>
                <w:rFonts w:ascii="宋体" w:hAnsi="宋体" w:cs="宋体"/>
                <w:color w:val="000000"/>
                <w:sz w:val="16"/>
              </w:rPr>
              <w:t>五、事业收入</w:t>
            </w:r>
          </w:p>
        </w:tc>
        <w:tc>
          <w:tcPr>
            <w:tcW w:w="440" w:type="dxa"/>
            <w:vAlign w:val="center"/>
          </w:tcPr>
          <w:p w14:paraId="5FE0FA76">
            <w:pPr>
              <w:jc w:val="center"/>
            </w:pPr>
            <w:r>
              <w:rPr>
                <w:rFonts w:ascii="宋体" w:hAnsi="宋体" w:cs="宋体"/>
                <w:color w:val="000000"/>
                <w:sz w:val="16"/>
              </w:rPr>
              <w:t>5</w:t>
            </w:r>
          </w:p>
        </w:tc>
        <w:tc>
          <w:tcPr>
            <w:tcW w:w="1720" w:type="dxa"/>
            <w:vAlign w:val="center"/>
          </w:tcPr>
          <w:p w14:paraId="055B41FD"/>
        </w:tc>
        <w:tc>
          <w:tcPr>
            <w:tcW w:w="3220" w:type="dxa"/>
            <w:vAlign w:val="center"/>
          </w:tcPr>
          <w:p w14:paraId="50D5DD30">
            <w:pPr>
              <w:jc w:val="left"/>
            </w:pPr>
            <w:r>
              <w:rPr>
                <w:rFonts w:ascii="宋体" w:hAnsi="宋体" w:cs="宋体"/>
                <w:color w:val="000000"/>
                <w:sz w:val="16"/>
              </w:rPr>
              <w:t>五、教育支出</w:t>
            </w:r>
          </w:p>
        </w:tc>
        <w:tc>
          <w:tcPr>
            <w:tcW w:w="440" w:type="dxa"/>
            <w:vAlign w:val="center"/>
          </w:tcPr>
          <w:p w14:paraId="66669DE0">
            <w:pPr>
              <w:jc w:val="center"/>
            </w:pPr>
            <w:r>
              <w:rPr>
                <w:rFonts w:ascii="宋体" w:hAnsi="宋体" w:cs="宋体"/>
                <w:color w:val="000000"/>
                <w:sz w:val="16"/>
              </w:rPr>
              <w:t>36</w:t>
            </w:r>
          </w:p>
        </w:tc>
        <w:tc>
          <w:tcPr>
            <w:tcW w:w="1732" w:type="dxa"/>
            <w:vAlign w:val="center"/>
          </w:tcPr>
          <w:p w14:paraId="2490A141"/>
        </w:tc>
      </w:tr>
      <w:tr w14:paraId="4DAC7E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58A0AD7B">
            <w:pPr>
              <w:jc w:val="left"/>
            </w:pPr>
            <w:r>
              <w:rPr>
                <w:rFonts w:ascii="宋体" w:hAnsi="宋体" w:cs="宋体"/>
                <w:color w:val="000000"/>
                <w:sz w:val="16"/>
              </w:rPr>
              <w:t>六、经营收入</w:t>
            </w:r>
          </w:p>
        </w:tc>
        <w:tc>
          <w:tcPr>
            <w:tcW w:w="440" w:type="dxa"/>
            <w:vAlign w:val="center"/>
          </w:tcPr>
          <w:p w14:paraId="61144948">
            <w:pPr>
              <w:jc w:val="center"/>
            </w:pPr>
            <w:r>
              <w:rPr>
                <w:rFonts w:ascii="宋体" w:hAnsi="宋体" w:cs="宋体"/>
                <w:color w:val="000000"/>
                <w:sz w:val="16"/>
              </w:rPr>
              <w:t>6</w:t>
            </w:r>
          </w:p>
        </w:tc>
        <w:tc>
          <w:tcPr>
            <w:tcW w:w="1720" w:type="dxa"/>
            <w:vAlign w:val="center"/>
          </w:tcPr>
          <w:p w14:paraId="4982763C"/>
        </w:tc>
        <w:tc>
          <w:tcPr>
            <w:tcW w:w="3220" w:type="dxa"/>
            <w:vAlign w:val="center"/>
          </w:tcPr>
          <w:p w14:paraId="5371E93A">
            <w:pPr>
              <w:jc w:val="left"/>
            </w:pPr>
            <w:r>
              <w:rPr>
                <w:rFonts w:ascii="宋体" w:hAnsi="宋体" w:cs="宋体"/>
                <w:color w:val="000000"/>
                <w:sz w:val="16"/>
              </w:rPr>
              <w:t>六、科学技术支出</w:t>
            </w:r>
          </w:p>
        </w:tc>
        <w:tc>
          <w:tcPr>
            <w:tcW w:w="440" w:type="dxa"/>
            <w:vAlign w:val="center"/>
          </w:tcPr>
          <w:p w14:paraId="560097E5">
            <w:pPr>
              <w:jc w:val="center"/>
            </w:pPr>
            <w:r>
              <w:rPr>
                <w:rFonts w:ascii="宋体" w:hAnsi="宋体" w:cs="宋体"/>
                <w:color w:val="000000"/>
                <w:sz w:val="16"/>
              </w:rPr>
              <w:t>37</w:t>
            </w:r>
          </w:p>
        </w:tc>
        <w:tc>
          <w:tcPr>
            <w:tcW w:w="1732" w:type="dxa"/>
            <w:vAlign w:val="center"/>
          </w:tcPr>
          <w:p w14:paraId="380313D8">
            <w:pPr>
              <w:jc w:val="right"/>
            </w:pPr>
            <w:r>
              <w:rPr>
                <w:rFonts w:ascii="宋体" w:hAnsi="宋体" w:cs="宋体"/>
                <w:color w:val="000000"/>
                <w:sz w:val="16"/>
              </w:rPr>
              <w:t>779.27</w:t>
            </w:r>
          </w:p>
        </w:tc>
      </w:tr>
      <w:tr w14:paraId="14A8BB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4E67FB5A">
            <w:pPr>
              <w:jc w:val="left"/>
            </w:pPr>
            <w:r>
              <w:rPr>
                <w:rFonts w:ascii="宋体" w:hAnsi="宋体" w:cs="宋体"/>
                <w:color w:val="000000"/>
                <w:sz w:val="16"/>
              </w:rPr>
              <w:t>七、附属单位上缴收入</w:t>
            </w:r>
          </w:p>
        </w:tc>
        <w:tc>
          <w:tcPr>
            <w:tcW w:w="440" w:type="dxa"/>
            <w:vAlign w:val="center"/>
          </w:tcPr>
          <w:p w14:paraId="48D7D3CF">
            <w:pPr>
              <w:jc w:val="center"/>
            </w:pPr>
            <w:r>
              <w:rPr>
                <w:rFonts w:ascii="宋体" w:hAnsi="宋体" w:cs="宋体"/>
                <w:color w:val="000000"/>
                <w:sz w:val="16"/>
              </w:rPr>
              <w:t>7</w:t>
            </w:r>
          </w:p>
        </w:tc>
        <w:tc>
          <w:tcPr>
            <w:tcW w:w="1720" w:type="dxa"/>
            <w:vAlign w:val="center"/>
          </w:tcPr>
          <w:p w14:paraId="0E0CC853"/>
        </w:tc>
        <w:tc>
          <w:tcPr>
            <w:tcW w:w="3220" w:type="dxa"/>
            <w:vAlign w:val="center"/>
          </w:tcPr>
          <w:p w14:paraId="2FC7377E">
            <w:pPr>
              <w:jc w:val="left"/>
            </w:pPr>
            <w:r>
              <w:rPr>
                <w:rFonts w:ascii="宋体" w:hAnsi="宋体" w:cs="宋体"/>
                <w:color w:val="000000"/>
                <w:sz w:val="16"/>
              </w:rPr>
              <w:t>七、文化旅游体育与传媒支出</w:t>
            </w:r>
          </w:p>
        </w:tc>
        <w:tc>
          <w:tcPr>
            <w:tcW w:w="440" w:type="dxa"/>
            <w:vAlign w:val="center"/>
          </w:tcPr>
          <w:p w14:paraId="095358E0">
            <w:pPr>
              <w:jc w:val="center"/>
            </w:pPr>
            <w:r>
              <w:rPr>
                <w:rFonts w:ascii="宋体" w:hAnsi="宋体" w:cs="宋体"/>
                <w:color w:val="000000"/>
                <w:sz w:val="16"/>
              </w:rPr>
              <w:t>38</w:t>
            </w:r>
          </w:p>
        </w:tc>
        <w:tc>
          <w:tcPr>
            <w:tcW w:w="1732" w:type="dxa"/>
            <w:vAlign w:val="center"/>
          </w:tcPr>
          <w:p w14:paraId="5CF024AF"/>
        </w:tc>
      </w:tr>
      <w:tr w14:paraId="0B167C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0F902E57">
            <w:pPr>
              <w:jc w:val="left"/>
            </w:pPr>
            <w:r>
              <w:rPr>
                <w:rFonts w:ascii="宋体" w:hAnsi="宋体" w:cs="宋体"/>
                <w:color w:val="000000"/>
                <w:sz w:val="16"/>
              </w:rPr>
              <w:t>八、其他收入</w:t>
            </w:r>
          </w:p>
        </w:tc>
        <w:tc>
          <w:tcPr>
            <w:tcW w:w="440" w:type="dxa"/>
            <w:vAlign w:val="center"/>
          </w:tcPr>
          <w:p w14:paraId="45B878B1">
            <w:pPr>
              <w:jc w:val="center"/>
            </w:pPr>
            <w:r>
              <w:rPr>
                <w:rFonts w:ascii="宋体" w:hAnsi="宋体" w:cs="宋体"/>
                <w:color w:val="000000"/>
                <w:sz w:val="16"/>
              </w:rPr>
              <w:t>8</w:t>
            </w:r>
          </w:p>
        </w:tc>
        <w:tc>
          <w:tcPr>
            <w:tcW w:w="1720" w:type="dxa"/>
            <w:vAlign w:val="center"/>
          </w:tcPr>
          <w:p w14:paraId="245C5B2F"/>
        </w:tc>
        <w:tc>
          <w:tcPr>
            <w:tcW w:w="3220" w:type="dxa"/>
            <w:vAlign w:val="center"/>
          </w:tcPr>
          <w:p w14:paraId="23930D7F">
            <w:pPr>
              <w:jc w:val="left"/>
            </w:pPr>
            <w:r>
              <w:rPr>
                <w:rFonts w:ascii="宋体" w:hAnsi="宋体" w:cs="宋体"/>
                <w:color w:val="000000"/>
                <w:sz w:val="16"/>
              </w:rPr>
              <w:t>八、社会保障和就业支出</w:t>
            </w:r>
          </w:p>
        </w:tc>
        <w:tc>
          <w:tcPr>
            <w:tcW w:w="440" w:type="dxa"/>
            <w:vAlign w:val="center"/>
          </w:tcPr>
          <w:p w14:paraId="2529E957">
            <w:pPr>
              <w:jc w:val="center"/>
            </w:pPr>
            <w:r>
              <w:rPr>
                <w:rFonts w:ascii="宋体" w:hAnsi="宋体" w:cs="宋体"/>
                <w:color w:val="000000"/>
                <w:sz w:val="16"/>
              </w:rPr>
              <w:t>39</w:t>
            </w:r>
          </w:p>
        </w:tc>
        <w:tc>
          <w:tcPr>
            <w:tcW w:w="1732" w:type="dxa"/>
            <w:vAlign w:val="center"/>
          </w:tcPr>
          <w:p w14:paraId="697579BD">
            <w:pPr>
              <w:jc w:val="right"/>
            </w:pPr>
            <w:r>
              <w:rPr>
                <w:rFonts w:ascii="宋体" w:hAnsi="宋体" w:cs="宋体"/>
                <w:color w:val="000000"/>
                <w:sz w:val="16"/>
              </w:rPr>
              <w:t>717.92</w:t>
            </w:r>
          </w:p>
        </w:tc>
      </w:tr>
      <w:tr w14:paraId="2513B5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19A82A68"/>
        </w:tc>
        <w:tc>
          <w:tcPr>
            <w:tcW w:w="440" w:type="dxa"/>
            <w:vAlign w:val="center"/>
          </w:tcPr>
          <w:p w14:paraId="26879CE9">
            <w:pPr>
              <w:jc w:val="center"/>
            </w:pPr>
            <w:r>
              <w:rPr>
                <w:rFonts w:ascii="宋体" w:hAnsi="宋体" w:cs="宋体"/>
                <w:color w:val="000000"/>
                <w:sz w:val="16"/>
              </w:rPr>
              <w:t>9</w:t>
            </w:r>
          </w:p>
        </w:tc>
        <w:tc>
          <w:tcPr>
            <w:tcW w:w="1720" w:type="dxa"/>
            <w:vAlign w:val="center"/>
          </w:tcPr>
          <w:p w14:paraId="1E7F00BE"/>
        </w:tc>
        <w:tc>
          <w:tcPr>
            <w:tcW w:w="3220" w:type="dxa"/>
            <w:vAlign w:val="center"/>
          </w:tcPr>
          <w:p w14:paraId="72FB5A51">
            <w:pPr>
              <w:jc w:val="left"/>
            </w:pPr>
            <w:r>
              <w:rPr>
                <w:rFonts w:ascii="宋体" w:hAnsi="宋体" w:cs="宋体"/>
                <w:color w:val="000000"/>
                <w:sz w:val="16"/>
              </w:rPr>
              <w:t>九、卫生健康支出</w:t>
            </w:r>
          </w:p>
        </w:tc>
        <w:tc>
          <w:tcPr>
            <w:tcW w:w="440" w:type="dxa"/>
            <w:vAlign w:val="center"/>
          </w:tcPr>
          <w:p w14:paraId="7E9A3012">
            <w:pPr>
              <w:jc w:val="center"/>
            </w:pPr>
            <w:r>
              <w:rPr>
                <w:rFonts w:ascii="宋体" w:hAnsi="宋体" w:cs="宋体"/>
                <w:color w:val="000000"/>
                <w:sz w:val="16"/>
              </w:rPr>
              <w:t>40</w:t>
            </w:r>
          </w:p>
        </w:tc>
        <w:tc>
          <w:tcPr>
            <w:tcW w:w="1732" w:type="dxa"/>
            <w:vAlign w:val="center"/>
          </w:tcPr>
          <w:p w14:paraId="306B54BE">
            <w:pPr>
              <w:jc w:val="right"/>
            </w:pPr>
            <w:r>
              <w:rPr>
                <w:rFonts w:ascii="宋体" w:hAnsi="宋体" w:cs="宋体"/>
                <w:color w:val="000000"/>
                <w:sz w:val="16"/>
              </w:rPr>
              <w:t>37.51</w:t>
            </w:r>
          </w:p>
        </w:tc>
      </w:tr>
      <w:tr w14:paraId="4BFD91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145C3EE8"/>
        </w:tc>
        <w:tc>
          <w:tcPr>
            <w:tcW w:w="440" w:type="dxa"/>
            <w:vAlign w:val="center"/>
          </w:tcPr>
          <w:p w14:paraId="43EAA3B7">
            <w:pPr>
              <w:jc w:val="center"/>
            </w:pPr>
            <w:r>
              <w:rPr>
                <w:rFonts w:ascii="宋体" w:hAnsi="宋体" w:cs="宋体"/>
                <w:color w:val="000000"/>
                <w:sz w:val="16"/>
              </w:rPr>
              <w:t>10</w:t>
            </w:r>
          </w:p>
        </w:tc>
        <w:tc>
          <w:tcPr>
            <w:tcW w:w="1720" w:type="dxa"/>
            <w:vAlign w:val="center"/>
          </w:tcPr>
          <w:p w14:paraId="01F2995D"/>
        </w:tc>
        <w:tc>
          <w:tcPr>
            <w:tcW w:w="3220" w:type="dxa"/>
            <w:vAlign w:val="center"/>
          </w:tcPr>
          <w:p w14:paraId="64F146C7">
            <w:pPr>
              <w:jc w:val="left"/>
            </w:pPr>
            <w:r>
              <w:rPr>
                <w:rFonts w:ascii="宋体" w:hAnsi="宋体" w:cs="宋体"/>
                <w:color w:val="000000"/>
                <w:sz w:val="16"/>
              </w:rPr>
              <w:t>十、节能环保支出</w:t>
            </w:r>
          </w:p>
        </w:tc>
        <w:tc>
          <w:tcPr>
            <w:tcW w:w="440" w:type="dxa"/>
            <w:vAlign w:val="center"/>
          </w:tcPr>
          <w:p w14:paraId="1E73B07C">
            <w:pPr>
              <w:jc w:val="center"/>
            </w:pPr>
            <w:r>
              <w:rPr>
                <w:rFonts w:ascii="宋体" w:hAnsi="宋体" w:cs="宋体"/>
                <w:color w:val="000000"/>
                <w:sz w:val="16"/>
              </w:rPr>
              <w:t>41</w:t>
            </w:r>
          </w:p>
        </w:tc>
        <w:tc>
          <w:tcPr>
            <w:tcW w:w="1732" w:type="dxa"/>
            <w:vAlign w:val="center"/>
          </w:tcPr>
          <w:p w14:paraId="6FA143E9">
            <w:pPr>
              <w:jc w:val="right"/>
            </w:pPr>
            <w:r>
              <w:rPr>
                <w:rFonts w:ascii="宋体" w:hAnsi="宋体" w:cs="宋体"/>
                <w:color w:val="000000"/>
                <w:sz w:val="16"/>
              </w:rPr>
              <w:t>6,522.00</w:t>
            </w:r>
          </w:p>
        </w:tc>
      </w:tr>
      <w:tr w14:paraId="4570FD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42F7EA24"/>
        </w:tc>
        <w:tc>
          <w:tcPr>
            <w:tcW w:w="440" w:type="dxa"/>
            <w:vAlign w:val="center"/>
          </w:tcPr>
          <w:p w14:paraId="75D2A9FA">
            <w:pPr>
              <w:jc w:val="center"/>
            </w:pPr>
            <w:r>
              <w:rPr>
                <w:rFonts w:ascii="宋体" w:hAnsi="宋体" w:cs="宋体"/>
                <w:color w:val="000000"/>
                <w:sz w:val="16"/>
              </w:rPr>
              <w:t>11</w:t>
            </w:r>
          </w:p>
        </w:tc>
        <w:tc>
          <w:tcPr>
            <w:tcW w:w="1720" w:type="dxa"/>
            <w:vAlign w:val="center"/>
          </w:tcPr>
          <w:p w14:paraId="635D7E04"/>
        </w:tc>
        <w:tc>
          <w:tcPr>
            <w:tcW w:w="3220" w:type="dxa"/>
            <w:vAlign w:val="center"/>
          </w:tcPr>
          <w:p w14:paraId="02868E58">
            <w:pPr>
              <w:jc w:val="left"/>
            </w:pPr>
            <w:r>
              <w:rPr>
                <w:rFonts w:ascii="宋体" w:hAnsi="宋体" w:cs="宋体"/>
                <w:color w:val="000000"/>
                <w:sz w:val="16"/>
              </w:rPr>
              <w:t>十一、城乡社区支出</w:t>
            </w:r>
          </w:p>
        </w:tc>
        <w:tc>
          <w:tcPr>
            <w:tcW w:w="440" w:type="dxa"/>
            <w:vAlign w:val="center"/>
          </w:tcPr>
          <w:p w14:paraId="0498732C">
            <w:pPr>
              <w:jc w:val="center"/>
            </w:pPr>
            <w:r>
              <w:rPr>
                <w:rFonts w:ascii="宋体" w:hAnsi="宋体" w:cs="宋体"/>
                <w:color w:val="000000"/>
                <w:sz w:val="16"/>
              </w:rPr>
              <w:t>42</w:t>
            </w:r>
          </w:p>
        </w:tc>
        <w:tc>
          <w:tcPr>
            <w:tcW w:w="1732" w:type="dxa"/>
            <w:vAlign w:val="center"/>
          </w:tcPr>
          <w:p w14:paraId="0A59C69C">
            <w:pPr>
              <w:jc w:val="right"/>
            </w:pPr>
            <w:r>
              <w:rPr>
                <w:rFonts w:ascii="宋体" w:hAnsi="宋体" w:cs="宋体"/>
                <w:color w:val="000000"/>
                <w:sz w:val="16"/>
              </w:rPr>
              <w:t>38,635.16</w:t>
            </w:r>
          </w:p>
        </w:tc>
      </w:tr>
      <w:tr w14:paraId="5AA675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593E9E92"/>
        </w:tc>
        <w:tc>
          <w:tcPr>
            <w:tcW w:w="440" w:type="dxa"/>
            <w:vAlign w:val="center"/>
          </w:tcPr>
          <w:p w14:paraId="449A3EF3">
            <w:pPr>
              <w:jc w:val="center"/>
            </w:pPr>
            <w:r>
              <w:rPr>
                <w:rFonts w:ascii="宋体" w:hAnsi="宋体" w:cs="宋体"/>
                <w:color w:val="000000"/>
                <w:sz w:val="16"/>
              </w:rPr>
              <w:t>12</w:t>
            </w:r>
          </w:p>
        </w:tc>
        <w:tc>
          <w:tcPr>
            <w:tcW w:w="1720" w:type="dxa"/>
            <w:vAlign w:val="center"/>
          </w:tcPr>
          <w:p w14:paraId="16DD7350"/>
        </w:tc>
        <w:tc>
          <w:tcPr>
            <w:tcW w:w="3220" w:type="dxa"/>
            <w:vAlign w:val="center"/>
          </w:tcPr>
          <w:p w14:paraId="538FDF65">
            <w:pPr>
              <w:jc w:val="left"/>
            </w:pPr>
            <w:r>
              <w:rPr>
                <w:rFonts w:ascii="宋体" w:hAnsi="宋体" w:cs="宋体"/>
                <w:color w:val="000000"/>
                <w:sz w:val="16"/>
              </w:rPr>
              <w:t>十二、农林水支出</w:t>
            </w:r>
          </w:p>
        </w:tc>
        <w:tc>
          <w:tcPr>
            <w:tcW w:w="440" w:type="dxa"/>
            <w:vAlign w:val="center"/>
          </w:tcPr>
          <w:p w14:paraId="0B5F96A6">
            <w:pPr>
              <w:jc w:val="center"/>
            </w:pPr>
            <w:r>
              <w:rPr>
                <w:rFonts w:ascii="宋体" w:hAnsi="宋体" w:cs="宋体"/>
                <w:color w:val="000000"/>
                <w:sz w:val="16"/>
              </w:rPr>
              <w:t>43</w:t>
            </w:r>
          </w:p>
        </w:tc>
        <w:tc>
          <w:tcPr>
            <w:tcW w:w="1732" w:type="dxa"/>
            <w:vAlign w:val="center"/>
          </w:tcPr>
          <w:p w14:paraId="2A5FF203"/>
        </w:tc>
      </w:tr>
      <w:tr w14:paraId="5F559F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60824076"/>
        </w:tc>
        <w:tc>
          <w:tcPr>
            <w:tcW w:w="440" w:type="dxa"/>
            <w:vAlign w:val="center"/>
          </w:tcPr>
          <w:p w14:paraId="770B19C7">
            <w:pPr>
              <w:jc w:val="center"/>
            </w:pPr>
            <w:r>
              <w:rPr>
                <w:rFonts w:ascii="宋体" w:hAnsi="宋体" w:cs="宋体"/>
                <w:color w:val="000000"/>
                <w:sz w:val="16"/>
              </w:rPr>
              <w:t>13</w:t>
            </w:r>
          </w:p>
        </w:tc>
        <w:tc>
          <w:tcPr>
            <w:tcW w:w="1720" w:type="dxa"/>
            <w:vAlign w:val="center"/>
          </w:tcPr>
          <w:p w14:paraId="6AFD791D"/>
        </w:tc>
        <w:tc>
          <w:tcPr>
            <w:tcW w:w="3220" w:type="dxa"/>
            <w:vAlign w:val="center"/>
          </w:tcPr>
          <w:p w14:paraId="37E14B01">
            <w:pPr>
              <w:jc w:val="left"/>
            </w:pPr>
            <w:r>
              <w:rPr>
                <w:rFonts w:ascii="宋体" w:hAnsi="宋体" w:cs="宋体"/>
                <w:color w:val="000000"/>
                <w:sz w:val="16"/>
              </w:rPr>
              <w:t>十三、交通运输支出</w:t>
            </w:r>
          </w:p>
        </w:tc>
        <w:tc>
          <w:tcPr>
            <w:tcW w:w="440" w:type="dxa"/>
            <w:vAlign w:val="center"/>
          </w:tcPr>
          <w:p w14:paraId="238F61B3">
            <w:pPr>
              <w:jc w:val="center"/>
            </w:pPr>
            <w:r>
              <w:rPr>
                <w:rFonts w:ascii="宋体" w:hAnsi="宋体" w:cs="宋体"/>
                <w:color w:val="000000"/>
                <w:sz w:val="16"/>
              </w:rPr>
              <w:t>44</w:t>
            </w:r>
          </w:p>
        </w:tc>
        <w:tc>
          <w:tcPr>
            <w:tcW w:w="1732" w:type="dxa"/>
            <w:vAlign w:val="center"/>
          </w:tcPr>
          <w:p w14:paraId="13EBA592"/>
        </w:tc>
      </w:tr>
      <w:tr w14:paraId="6534D2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27A2E94B"/>
        </w:tc>
        <w:tc>
          <w:tcPr>
            <w:tcW w:w="440" w:type="dxa"/>
            <w:vAlign w:val="center"/>
          </w:tcPr>
          <w:p w14:paraId="30901660">
            <w:pPr>
              <w:jc w:val="center"/>
            </w:pPr>
            <w:r>
              <w:rPr>
                <w:rFonts w:ascii="宋体" w:hAnsi="宋体" w:cs="宋体"/>
                <w:color w:val="000000"/>
                <w:sz w:val="16"/>
              </w:rPr>
              <w:t>14</w:t>
            </w:r>
          </w:p>
        </w:tc>
        <w:tc>
          <w:tcPr>
            <w:tcW w:w="1720" w:type="dxa"/>
            <w:vAlign w:val="center"/>
          </w:tcPr>
          <w:p w14:paraId="67D3EA3F"/>
        </w:tc>
        <w:tc>
          <w:tcPr>
            <w:tcW w:w="3220" w:type="dxa"/>
            <w:vAlign w:val="center"/>
          </w:tcPr>
          <w:p w14:paraId="347E9ED7">
            <w:pPr>
              <w:jc w:val="left"/>
            </w:pPr>
            <w:r>
              <w:rPr>
                <w:rFonts w:ascii="宋体" w:hAnsi="宋体" w:cs="宋体"/>
                <w:color w:val="000000"/>
                <w:sz w:val="16"/>
              </w:rPr>
              <w:t>十四、资源勘探工业信息等支出</w:t>
            </w:r>
          </w:p>
        </w:tc>
        <w:tc>
          <w:tcPr>
            <w:tcW w:w="440" w:type="dxa"/>
            <w:vAlign w:val="center"/>
          </w:tcPr>
          <w:p w14:paraId="778F3043">
            <w:pPr>
              <w:jc w:val="center"/>
            </w:pPr>
            <w:r>
              <w:rPr>
                <w:rFonts w:ascii="宋体" w:hAnsi="宋体" w:cs="宋体"/>
                <w:color w:val="000000"/>
                <w:sz w:val="16"/>
              </w:rPr>
              <w:t>45</w:t>
            </w:r>
          </w:p>
        </w:tc>
        <w:tc>
          <w:tcPr>
            <w:tcW w:w="1732" w:type="dxa"/>
            <w:vAlign w:val="center"/>
          </w:tcPr>
          <w:p w14:paraId="12DBD835">
            <w:pPr>
              <w:jc w:val="right"/>
            </w:pPr>
            <w:r>
              <w:rPr>
                <w:rFonts w:ascii="宋体" w:hAnsi="宋体" w:cs="宋体"/>
                <w:color w:val="000000"/>
                <w:sz w:val="16"/>
              </w:rPr>
              <w:t>9,627.32</w:t>
            </w:r>
          </w:p>
        </w:tc>
      </w:tr>
      <w:tr w14:paraId="531188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69CF3C9A"/>
        </w:tc>
        <w:tc>
          <w:tcPr>
            <w:tcW w:w="440" w:type="dxa"/>
            <w:vAlign w:val="center"/>
          </w:tcPr>
          <w:p w14:paraId="36F9C2F4">
            <w:pPr>
              <w:jc w:val="center"/>
            </w:pPr>
            <w:r>
              <w:rPr>
                <w:rFonts w:ascii="宋体" w:hAnsi="宋体" w:cs="宋体"/>
                <w:color w:val="000000"/>
                <w:sz w:val="16"/>
              </w:rPr>
              <w:t>15</w:t>
            </w:r>
          </w:p>
        </w:tc>
        <w:tc>
          <w:tcPr>
            <w:tcW w:w="1720" w:type="dxa"/>
            <w:vAlign w:val="center"/>
          </w:tcPr>
          <w:p w14:paraId="4B77AECD"/>
        </w:tc>
        <w:tc>
          <w:tcPr>
            <w:tcW w:w="3220" w:type="dxa"/>
            <w:vAlign w:val="center"/>
          </w:tcPr>
          <w:p w14:paraId="647CC363">
            <w:pPr>
              <w:jc w:val="left"/>
            </w:pPr>
            <w:r>
              <w:rPr>
                <w:rFonts w:ascii="宋体" w:hAnsi="宋体" w:cs="宋体"/>
                <w:color w:val="000000"/>
                <w:sz w:val="16"/>
              </w:rPr>
              <w:t>十五、商业服务业等支出</w:t>
            </w:r>
          </w:p>
        </w:tc>
        <w:tc>
          <w:tcPr>
            <w:tcW w:w="440" w:type="dxa"/>
            <w:vAlign w:val="center"/>
          </w:tcPr>
          <w:p w14:paraId="393D622D">
            <w:pPr>
              <w:jc w:val="center"/>
            </w:pPr>
            <w:r>
              <w:rPr>
                <w:rFonts w:ascii="宋体" w:hAnsi="宋体" w:cs="宋体"/>
                <w:color w:val="000000"/>
                <w:sz w:val="16"/>
              </w:rPr>
              <w:t>46</w:t>
            </w:r>
          </w:p>
        </w:tc>
        <w:tc>
          <w:tcPr>
            <w:tcW w:w="1732" w:type="dxa"/>
            <w:vAlign w:val="center"/>
          </w:tcPr>
          <w:p w14:paraId="0C948CB4">
            <w:pPr>
              <w:jc w:val="right"/>
            </w:pPr>
            <w:r>
              <w:rPr>
                <w:rFonts w:ascii="宋体" w:hAnsi="宋体" w:cs="宋体"/>
                <w:color w:val="000000"/>
                <w:sz w:val="16"/>
              </w:rPr>
              <w:t>370.73</w:t>
            </w:r>
          </w:p>
        </w:tc>
      </w:tr>
      <w:tr w14:paraId="5E600A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53109D10"/>
        </w:tc>
        <w:tc>
          <w:tcPr>
            <w:tcW w:w="440" w:type="dxa"/>
            <w:vAlign w:val="center"/>
          </w:tcPr>
          <w:p w14:paraId="362356F3">
            <w:pPr>
              <w:jc w:val="center"/>
            </w:pPr>
            <w:r>
              <w:rPr>
                <w:rFonts w:ascii="宋体" w:hAnsi="宋体" w:cs="宋体"/>
                <w:color w:val="000000"/>
                <w:sz w:val="16"/>
              </w:rPr>
              <w:t>16</w:t>
            </w:r>
          </w:p>
        </w:tc>
        <w:tc>
          <w:tcPr>
            <w:tcW w:w="1720" w:type="dxa"/>
            <w:vAlign w:val="center"/>
          </w:tcPr>
          <w:p w14:paraId="068527CC"/>
        </w:tc>
        <w:tc>
          <w:tcPr>
            <w:tcW w:w="3220" w:type="dxa"/>
            <w:vAlign w:val="center"/>
          </w:tcPr>
          <w:p w14:paraId="784C7C11">
            <w:pPr>
              <w:jc w:val="left"/>
            </w:pPr>
            <w:r>
              <w:rPr>
                <w:rFonts w:ascii="宋体" w:hAnsi="宋体" w:cs="宋体"/>
                <w:color w:val="000000"/>
                <w:sz w:val="16"/>
              </w:rPr>
              <w:t>十六、金融支出</w:t>
            </w:r>
          </w:p>
        </w:tc>
        <w:tc>
          <w:tcPr>
            <w:tcW w:w="440" w:type="dxa"/>
            <w:vAlign w:val="center"/>
          </w:tcPr>
          <w:p w14:paraId="23A6AE6D">
            <w:pPr>
              <w:jc w:val="center"/>
            </w:pPr>
            <w:r>
              <w:rPr>
                <w:rFonts w:ascii="宋体" w:hAnsi="宋体" w:cs="宋体"/>
                <w:color w:val="000000"/>
                <w:sz w:val="16"/>
              </w:rPr>
              <w:t>47</w:t>
            </w:r>
          </w:p>
        </w:tc>
        <w:tc>
          <w:tcPr>
            <w:tcW w:w="1732" w:type="dxa"/>
            <w:vAlign w:val="center"/>
          </w:tcPr>
          <w:p w14:paraId="500081B8"/>
        </w:tc>
      </w:tr>
      <w:tr w14:paraId="53CD41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71D8610A"/>
        </w:tc>
        <w:tc>
          <w:tcPr>
            <w:tcW w:w="440" w:type="dxa"/>
            <w:vAlign w:val="center"/>
          </w:tcPr>
          <w:p w14:paraId="5CEC86A5">
            <w:pPr>
              <w:jc w:val="center"/>
            </w:pPr>
            <w:r>
              <w:rPr>
                <w:rFonts w:ascii="宋体" w:hAnsi="宋体" w:cs="宋体"/>
                <w:color w:val="000000"/>
                <w:sz w:val="16"/>
              </w:rPr>
              <w:t>17</w:t>
            </w:r>
          </w:p>
        </w:tc>
        <w:tc>
          <w:tcPr>
            <w:tcW w:w="1720" w:type="dxa"/>
            <w:vAlign w:val="center"/>
          </w:tcPr>
          <w:p w14:paraId="1B185DA5"/>
        </w:tc>
        <w:tc>
          <w:tcPr>
            <w:tcW w:w="3220" w:type="dxa"/>
            <w:vAlign w:val="center"/>
          </w:tcPr>
          <w:p w14:paraId="7060F9B3">
            <w:pPr>
              <w:jc w:val="left"/>
            </w:pPr>
            <w:r>
              <w:rPr>
                <w:rFonts w:ascii="宋体" w:hAnsi="宋体" w:cs="宋体"/>
                <w:color w:val="000000"/>
                <w:sz w:val="16"/>
              </w:rPr>
              <w:t>十七、援助其他地区支出</w:t>
            </w:r>
          </w:p>
        </w:tc>
        <w:tc>
          <w:tcPr>
            <w:tcW w:w="440" w:type="dxa"/>
            <w:vAlign w:val="center"/>
          </w:tcPr>
          <w:p w14:paraId="330CA2F1">
            <w:pPr>
              <w:jc w:val="center"/>
            </w:pPr>
            <w:r>
              <w:rPr>
                <w:rFonts w:ascii="宋体" w:hAnsi="宋体" w:cs="宋体"/>
                <w:color w:val="000000"/>
                <w:sz w:val="16"/>
              </w:rPr>
              <w:t>48</w:t>
            </w:r>
          </w:p>
        </w:tc>
        <w:tc>
          <w:tcPr>
            <w:tcW w:w="1732" w:type="dxa"/>
            <w:vAlign w:val="center"/>
          </w:tcPr>
          <w:p w14:paraId="10F6B068"/>
        </w:tc>
      </w:tr>
      <w:tr w14:paraId="5F796E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6EF5CD67"/>
        </w:tc>
        <w:tc>
          <w:tcPr>
            <w:tcW w:w="440" w:type="dxa"/>
            <w:vAlign w:val="center"/>
          </w:tcPr>
          <w:p w14:paraId="4B836895">
            <w:pPr>
              <w:jc w:val="center"/>
            </w:pPr>
            <w:r>
              <w:rPr>
                <w:rFonts w:ascii="宋体" w:hAnsi="宋体" w:cs="宋体"/>
                <w:color w:val="000000"/>
                <w:sz w:val="16"/>
              </w:rPr>
              <w:t>18</w:t>
            </w:r>
          </w:p>
        </w:tc>
        <w:tc>
          <w:tcPr>
            <w:tcW w:w="1720" w:type="dxa"/>
            <w:vAlign w:val="center"/>
          </w:tcPr>
          <w:p w14:paraId="51B0313E"/>
        </w:tc>
        <w:tc>
          <w:tcPr>
            <w:tcW w:w="3220" w:type="dxa"/>
            <w:vAlign w:val="center"/>
          </w:tcPr>
          <w:p w14:paraId="7BC36D21">
            <w:pPr>
              <w:jc w:val="left"/>
            </w:pPr>
            <w:r>
              <w:rPr>
                <w:rFonts w:ascii="宋体" w:hAnsi="宋体" w:cs="宋体"/>
                <w:color w:val="000000"/>
                <w:sz w:val="16"/>
              </w:rPr>
              <w:t>十八、自然资源海洋气象等支出</w:t>
            </w:r>
          </w:p>
        </w:tc>
        <w:tc>
          <w:tcPr>
            <w:tcW w:w="440" w:type="dxa"/>
            <w:vAlign w:val="center"/>
          </w:tcPr>
          <w:p w14:paraId="34DE5864">
            <w:pPr>
              <w:jc w:val="center"/>
            </w:pPr>
            <w:r>
              <w:rPr>
                <w:rFonts w:ascii="宋体" w:hAnsi="宋体" w:cs="宋体"/>
                <w:color w:val="000000"/>
                <w:sz w:val="16"/>
              </w:rPr>
              <w:t>49</w:t>
            </w:r>
          </w:p>
        </w:tc>
        <w:tc>
          <w:tcPr>
            <w:tcW w:w="1732" w:type="dxa"/>
            <w:vAlign w:val="center"/>
          </w:tcPr>
          <w:p w14:paraId="27594333">
            <w:pPr>
              <w:jc w:val="right"/>
            </w:pPr>
            <w:r>
              <w:rPr>
                <w:rFonts w:ascii="宋体" w:hAnsi="宋体" w:cs="宋体"/>
                <w:color w:val="000000"/>
                <w:sz w:val="16"/>
              </w:rPr>
              <w:t>5,325.55</w:t>
            </w:r>
          </w:p>
        </w:tc>
      </w:tr>
      <w:tr w14:paraId="4E3DB9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7F825992"/>
        </w:tc>
        <w:tc>
          <w:tcPr>
            <w:tcW w:w="440" w:type="dxa"/>
            <w:vAlign w:val="center"/>
          </w:tcPr>
          <w:p w14:paraId="138F1F3D">
            <w:pPr>
              <w:jc w:val="center"/>
            </w:pPr>
            <w:r>
              <w:rPr>
                <w:rFonts w:ascii="宋体" w:hAnsi="宋体" w:cs="宋体"/>
                <w:color w:val="000000"/>
                <w:sz w:val="16"/>
              </w:rPr>
              <w:t>19</w:t>
            </w:r>
          </w:p>
        </w:tc>
        <w:tc>
          <w:tcPr>
            <w:tcW w:w="1720" w:type="dxa"/>
            <w:vAlign w:val="center"/>
          </w:tcPr>
          <w:p w14:paraId="7FD4FEC0"/>
        </w:tc>
        <w:tc>
          <w:tcPr>
            <w:tcW w:w="3220" w:type="dxa"/>
            <w:vAlign w:val="center"/>
          </w:tcPr>
          <w:p w14:paraId="6084F486">
            <w:pPr>
              <w:jc w:val="left"/>
            </w:pPr>
            <w:r>
              <w:rPr>
                <w:rFonts w:ascii="宋体" w:hAnsi="宋体" w:cs="宋体"/>
                <w:color w:val="000000"/>
                <w:sz w:val="16"/>
              </w:rPr>
              <w:t>十九、住房保障支出</w:t>
            </w:r>
          </w:p>
        </w:tc>
        <w:tc>
          <w:tcPr>
            <w:tcW w:w="440" w:type="dxa"/>
            <w:vAlign w:val="center"/>
          </w:tcPr>
          <w:p w14:paraId="15DB9CFD">
            <w:pPr>
              <w:jc w:val="center"/>
            </w:pPr>
            <w:r>
              <w:rPr>
                <w:rFonts w:ascii="宋体" w:hAnsi="宋体" w:cs="宋体"/>
                <w:color w:val="000000"/>
                <w:sz w:val="16"/>
              </w:rPr>
              <w:t>50</w:t>
            </w:r>
          </w:p>
        </w:tc>
        <w:tc>
          <w:tcPr>
            <w:tcW w:w="1732" w:type="dxa"/>
            <w:vAlign w:val="center"/>
          </w:tcPr>
          <w:p w14:paraId="00255EC1">
            <w:pPr>
              <w:jc w:val="right"/>
            </w:pPr>
            <w:r>
              <w:rPr>
                <w:rFonts w:ascii="宋体" w:hAnsi="宋体" w:cs="宋体"/>
                <w:color w:val="000000"/>
                <w:sz w:val="16"/>
              </w:rPr>
              <w:t>220.85</w:t>
            </w:r>
          </w:p>
        </w:tc>
      </w:tr>
      <w:tr w14:paraId="73C604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5FD7465C"/>
        </w:tc>
        <w:tc>
          <w:tcPr>
            <w:tcW w:w="440" w:type="dxa"/>
            <w:vAlign w:val="center"/>
          </w:tcPr>
          <w:p w14:paraId="6515FC95">
            <w:pPr>
              <w:jc w:val="center"/>
            </w:pPr>
            <w:r>
              <w:rPr>
                <w:rFonts w:ascii="宋体" w:hAnsi="宋体" w:cs="宋体"/>
                <w:color w:val="000000"/>
                <w:sz w:val="16"/>
              </w:rPr>
              <w:t>20</w:t>
            </w:r>
          </w:p>
        </w:tc>
        <w:tc>
          <w:tcPr>
            <w:tcW w:w="1720" w:type="dxa"/>
            <w:vAlign w:val="center"/>
          </w:tcPr>
          <w:p w14:paraId="7F863F27"/>
        </w:tc>
        <w:tc>
          <w:tcPr>
            <w:tcW w:w="3220" w:type="dxa"/>
            <w:vAlign w:val="center"/>
          </w:tcPr>
          <w:p w14:paraId="62CE40FA">
            <w:pPr>
              <w:jc w:val="left"/>
            </w:pPr>
            <w:r>
              <w:rPr>
                <w:rFonts w:ascii="宋体" w:hAnsi="宋体" w:cs="宋体"/>
                <w:color w:val="000000"/>
                <w:sz w:val="16"/>
              </w:rPr>
              <w:t>二十、粮油物资储备支出</w:t>
            </w:r>
          </w:p>
        </w:tc>
        <w:tc>
          <w:tcPr>
            <w:tcW w:w="440" w:type="dxa"/>
            <w:vAlign w:val="center"/>
          </w:tcPr>
          <w:p w14:paraId="282941D2">
            <w:pPr>
              <w:jc w:val="center"/>
            </w:pPr>
            <w:r>
              <w:rPr>
                <w:rFonts w:ascii="宋体" w:hAnsi="宋体" w:cs="宋体"/>
                <w:color w:val="000000"/>
                <w:sz w:val="16"/>
              </w:rPr>
              <w:t>51</w:t>
            </w:r>
          </w:p>
        </w:tc>
        <w:tc>
          <w:tcPr>
            <w:tcW w:w="1732" w:type="dxa"/>
            <w:vAlign w:val="center"/>
          </w:tcPr>
          <w:p w14:paraId="111F9189"/>
        </w:tc>
      </w:tr>
      <w:tr w14:paraId="14130F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28BAB8E0"/>
        </w:tc>
        <w:tc>
          <w:tcPr>
            <w:tcW w:w="440" w:type="dxa"/>
            <w:vAlign w:val="center"/>
          </w:tcPr>
          <w:p w14:paraId="49BB1282">
            <w:pPr>
              <w:jc w:val="center"/>
            </w:pPr>
            <w:r>
              <w:rPr>
                <w:rFonts w:ascii="宋体" w:hAnsi="宋体" w:cs="宋体"/>
                <w:color w:val="000000"/>
                <w:sz w:val="16"/>
              </w:rPr>
              <w:t>21</w:t>
            </w:r>
          </w:p>
        </w:tc>
        <w:tc>
          <w:tcPr>
            <w:tcW w:w="1720" w:type="dxa"/>
            <w:vAlign w:val="center"/>
          </w:tcPr>
          <w:p w14:paraId="17A4C6EB"/>
        </w:tc>
        <w:tc>
          <w:tcPr>
            <w:tcW w:w="3220" w:type="dxa"/>
            <w:vAlign w:val="center"/>
          </w:tcPr>
          <w:p w14:paraId="2D278381">
            <w:pPr>
              <w:jc w:val="left"/>
            </w:pPr>
            <w:r>
              <w:rPr>
                <w:rFonts w:ascii="宋体" w:hAnsi="宋体" w:cs="宋体"/>
                <w:color w:val="000000"/>
                <w:sz w:val="16"/>
              </w:rPr>
              <w:t>二十一、国有资本经营预算支出</w:t>
            </w:r>
          </w:p>
        </w:tc>
        <w:tc>
          <w:tcPr>
            <w:tcW w:w="440" w:type="dxa"/>
            <w:vAlign w:val="center"/>
          </w:tcPr>
          <w:p w14:paraId="56CBE460">
            <w:pPr>
              <w:jc w:val="center"/>
            </w:pPr>
            <w:r>
              <w:rPr>
                <w:rFonts w:ascii="宋体" w:hAnsi="宋体" w:cs="宋体"/>
                <w:color w:val="000000"/>
                <w:sz w:val="16"/>
              </w:rPr>
              <w:t>52</w:t>
            </w:r>
          </w:p>
        </w:tc>
        <w:tc>
          <w:tcPr>
            <w:tcW w:w="1732" w:type="dxa"/>
            <w:vAlign w:val="center"/>
          </w:tcPr>
          <w:p w14:paraId="45EE5A46"/>
        </w:tc>
      </w:tr>
      <w:tr w14:paraId="35819D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4130FCF5"/>
        </w:tc>
        <w:tc>
          <w:tcPr>
            <w:tcW w:w="440" w:type="dxa"/>
            <w:vAlign w:val="center"/>
          </w:tcPr>
          <w:p w14:paraId="537BB1AE">
            <w:pPr>
              <w:jc w:val="center"/>
            </w:pPr>
            <w:r>
              <w:rPr>
                <w:rFonts w:ascii="宋体" w:hAnsi="宋体" w:cs="宋体"/>
                <w:color w:val="000000"/>
                <w:sz w:val="16"/>
              </w:rPr>
              <w:t>22</w:t>
            </w:r>
          </w:p>
        </w:tc>
        <w:tc>
          <w:tcPr>
            <w:tcW w:w="1720" w:type="dxa"/>
            <w:vAlign w:val="center"/>
          </w:tcPr>
          <w:p w14:paraId="05230A60"/>
        </w:tc>
        <w:tc>
          <w:tcPr>
            <w:tcW w:w="3220" w:type="dxa"/>
            <w:vAlign w:val="center"/>
          </w:tcPr>
          <w:p w14:paraId="40363E42">
            <w:pPr>
              <w:jc w:val="left"/>
            </w:pPr>
            <w:r>
              <w:rPr>
                <w:rFonts w:ascii="宋体" w:hAnsi="宋体" w:cs="宋体"/>
                <w:color w:val="000000"/>
                <w:sz w:val="16"/>
              </w:rPr>
              <w:t>二十二、灾害防治及应急管理支出</w:t>
            </w:r>
          </w:p>
        </w:tc>
        <w:tc>
          <w:tcPr>
            <w:tcW w:w="440" w:type="dxa"/>
            <w:vAlign w:val="center"/>
          </w:tcPr>
          <w:p w14:paraId="72977F0F">
            <w:pPr>
              <w:jc w:val="center"/>
            </w:pPr>
            <w:r>
              <w:rPr>
                <w:rFonts w:ascii="宋体" w:hAnsi="宋体" w:cs="宋体"/>
                <w:color w:val="000000"/>
                <w:sz w:val="16"/>
              </w:rPr>
              <w:t>53</w:t>
            </w:r>
          </w:p>
        </w:tc>
        <w:tc>
          <w:tcPr>
            <w:tcW w:w="1732" w:type="dxa"/>
            <w:vAlign w:val="center"/>
          </w:tcPr>
          <w:p w14:paraId="0A1919BD"/>
        </w:tc>
      </w:tr>
      <w:tr w14:paraId="0A697B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4531AA33"/>
        </w:tc>
        <w:tc>
          <w:tcPr>
            <w:tcW w:w="440" w:type="dxa"/>
            <w:vAlign w:val="center"/>
          </w:tcPr>
          <w:p w14:paraId="0FE8337A">
            <w:pPr>
              <w:jc w:val="center"/>
            </w:pPr>
            <w:r>
              <w:rPr>
                <w:rFonts w:ascii="宋体" w:hAnsi="宋体" w:cs="宋体"/>
                <w:color w:val="000000"/>
                <w:sz w:val="16"/>
              </w:rPr>
              <w:t>23</w:t>
            </w:r>
          </w:p>
        </w:tc>
        <w:tc>
          <w:tcPr>
            <w:tcW w:w="1720" w:type="dxa"/>
            <w:vAlign w:val="center"/>
          </w:tcPr>
          <w:p w14:paraId="082B0A95"/>
        </w:tc>
        <w:tc>
          <w:tcPr>
            <w:tcW w:w="3220" w:type="dxa"/>
            <w:vAlign w:val="center"/>
          </w:tcPr>
          <w:p w14:paraId="5A8FB927">
            <w:pPr>
              <w:jc w:val="left"/>
            </w:pPr>
            <w:r>
              <w:rPr>
                <w:rFonts w:ascii="宋体" w:hAnsi="宋体" w:cs="宋体"/>
                <w:color w:val="000000"/>
                <w:sz w:val="16"/>
              </w:rPr>
              <w:t>二十三、其他支出</w:t>
            </w:r>
          </w:p>
        </w:tc>
        <w:tc>
          <w:tcPr>
            <w:tcW w:w="440" w:type="dxa"/>
            <w:vAlign w:val="center"/>
          </w:tcPr>
          <w:p w14:paraId="06539CC5">
            <w:pPr>
              <w:jc w:val="center"/>
            </w:pPr>
            <w:r>
              <w:rPr>
                <w:rFonts w:ascii="宋体" w:hAnsi="宋体" w:cs="宋体"/>
                <w:color w:val="000000"/>
                <w:sz w:val="16"/>
              </w:rPr>
              <w:t>54</w:t>
            </w:r>
          </w:p>
        </w:tc>
        <w:tc>
          <w:tcPr>
            <w:tcW w:w="1732" w:type="dxa"/>
            <w:vAlign w:val="center"/>
          </w:tcPr>
          <w:p w14:paraId="662AC06B">
            <w:pPr>
              <w:jc w:val="right"/>
            </w:pPr>
            <w:r>
              <w:rPr>
                <w:rFonts w:ascii="宋体" w:hAnsi="宋体" w:cs="宋体"/>
                <w:color w:val="000000"/>
                <w:sz w:val="16"/>
              </w:rPr>
              <w:t>10,207.77</w:t>
            </w:r>
          </w:p>
        </w:tc>
      </w:tr>
      <w:tr w14:paraId="2CD83A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51FF7C20"/>
        </w:tc>
        <w:tc>
          <w:tcPr>
            <w:tcW w:w="440" w:type="dxa"/>
            <w:vAlign w:val="center"/>
          </w:tcPr>
          <w:p w14:paraId="42CC1686">
            <w:pPr>
              <w:jc w:val="center"/>
            </w:pPr>
            <w:r>
              <w:rPr>
                <w:rFonts w:ascii="宋体" w:hAnsi="宋体" w:cs="宋体"/>
                <w:color w:val="000000"/>
                <w:sz w:val="15"/>
              </w:rPr>
              <w:t>24</w:t>
            </w:r>
          </w:p>
        </w:tc>
        <w:tc>
          <w:tcPr>
            <w:tcW w:w="1720" w:type="dxa"/>
            <w:vAlign w:val="center"/>
          </w:tcPr>
          <w:p w14:paraId="26D47853"/>
        </w:tc>
        <w:tc>
          <w:tcPr>
            <w:tcW w:w="3220" w:type="dxa"/>
            <w:vAlign w:val="center"/>
          </w:tcPr>
          <w:p w14:paraId="2C25A15B">
            <w:pPr>
              <w:jc w:val="left"/>
            </w:pPr>
            <w:r>
              <w:rPr>
                <w:rFonts w:ascii="宋体" w:hAnsi="宋体" w:cs="宋体"/>
                <w:color w:val="000000"/>
                <w:sz w:val="16"/>
              </w:rPr>
              <w:t>二十四、债务还本支出</w:t>
            </w:r>
          </w:p>
        </w:tc>
        <w:tc>
          <w:tcPr>
            <w:tcW w:w="440" w:type="dxa"/>
            <w:vAlign w:val="center"/>
          </w:tcPr>
          <w:p w14:paraId="2BA59D11">
            <w:pPr>
              <w:jc w:val="center"/>
            </w:pPr>
            <w:r>
              <w:rPr>
                <w:rFonts w:ascii="宋体" w:hAnsi="宋体" w:cs="宋体"/>
                <w:color w:val="000000"/>
                <w:sz w:val="16"/>
              </w:rPr>
              <w:t>55</w:t>
            </w:r>
          </w:p>
        </w:tc>
        <w:tc>
          <w:tcPr>
            <w:tcW w:w="1732" w:type="dxa"/>
            <w:vAlign w:val="center"/>
          </w:tcPr>
          <w:p w14:paraId="1F7A45E4"/>
        </w:tc>
      </w:tr>
      <w:tr w14:paraId="22A8B7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72549B3F"/>
        </w:tc>
        <w:tc>
          <w:tcPr>
            <w:tcW w:w="440" w:type="dxa"/>
            <w:vAlign w:val="center"/>
          </w:tcPr>
          <w:p w14:paraId="6AA0CC98">
            <w:pPr>
              <w:jc w:val="center"/>
            </w:pPr>
            <w:r>
              <w:rPr>
                <w:rFonts w:ascii="宋体" w:hAnsi="宋体" w:cs="宋体"/>
                <w:color w:val="000000"/>
                <w:sz w:val="15"/>
              </w:rPr>
              <w:t>25</w:t>
            </w:r>
          </w:p>
        </w:tc>
        <w:tc>
          <w:tcPr>
            <w:tcW w:w="1720" w:type="dxa"/>
            <w:vAlign w:val="center"/>
          </w:tcPr>
          <w:p w14:paraId="426B0001"/>
        </w:tc>
        <w:tc>
          <w:tcPr>
            <w:tcW w:w="3220" w:type="dxa"/>
            <w:vAlign w:val="center"/>
          </w:tcPr>
          <w:p w14:paraId="4319C522">
            <w:pPr>
              <w:jc w:val="left"/>
            </w:pPr>
            <w:r>
              <w:rPr>
                <w:rFonts w:ascii="宋体" w:hAnsi="宋体" w:cs="宋体"/>
                <w:color w:val="000000"/>
                <w:sz w:val="16"/>
              </w:rPr>
              <w:t>二十五、债务付息支出</w:t>
            </w:r>
          </w:p>
        </w:tc>
        <w:tc>
          <w:tcPr>
            <w:tcW w:w="440" w:type="dxa"/>
            <w:vAlign w:val="center"/>
          </w:tcPr>
          <w:p w14:paraId="16BFE1A1">
            <w:pPr>
              <w:jc w:val="center"/>
            </w:pPr>
            <w:r>
              <w:rPr>
                <w:rFonts w:ascii="宋体" w:hAnsi="宋体" w:cs="宋体"/>
                <w:color w:val="000000"/>
                <w:sz w:val="16"/>
              </w:rPr>
              <w:t>56</w:t>
            </w:r>
          </w:p>
        </w:tc>
        <w:tc>
          <w:tcPr>
            <w:tcW w:w="1732" w:type="dxa"/>
            <w:vAlign w:val="center"/>
          </w:tcPr>
          <w:p w14:paraId="65F134CA"/>
        </w:tc>
      </w:tr>
      <w:tr w14:paraId="0D53DA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492B4560"/>
        </w:tc>
        <w:tc>
          <w:tcPr>
            <w:tcW w:w="440" w:type="dxa"/>
            <w:vAlign w:val="center"/>
          </w:tcPr>
          <w:p w14:paraId="4DA77D15">
            <w:pPr>
              <w:jc w:val="center"/>
            </w:pPr>
            <w:r>
              <w:rPr>
                <w:rFonts w:ascii="宋体" w:hAnsi="宋体" w:cs="宋体"/>
                <w:color w:val="000000"/>
                <w:sz w:val="15"/>
              </w:rPr>
              <w:t>26</w:t>
            </w:r>
          </w:p>
        </w:tc>
        <w:tc>
          <w:tcPr>
            <w:tcW w:w="1720" w:type="dxa"/>
            <w:vAlign w:val="center"/>
          </w:tcPr>
          <w:p w14:paraId="27F39A3A"/>
        </w:tc>
        <w:tc>
          <w:tcPr>
            <w:tcW w:w="3220" w:type="dxa"/>
            <w:vAlign w:val="center"/>
          </w:tcPr>
          <w:p w14:paraId="25D5B9BD">
            <w:pPr>
              <w:jc w:val="left"/>
            </w:pPr>
            <w:r>
              <w:rPr>
                <w:rFonts w:ascii="宋体" w:hAnsi="宋体" w:cs="宋体"/>
                <w:color w:val="000000"/>
                <w:sz w:val="16"/>
              </w:rPr>
              <w:t>二十六、抗疫特别国债安排的支出</w:t>
            </w:r>
          </w:p>
        </w:tc>
        <w:tc>
          <w:tcPr>
            <w:tcW w:w="440" w:type="dxa"/>
            <w:vAlign w:val="center"/>
          </w:tcPr>
          <w:p w14:paraId="77F94A11">
            <w:pPr>
              <w:jc w:val="center"/>
            </w:pPr>
            <w:r>
              <w:rPr>
                <w:rFonts w:ascii="宋体" w:hAnsi="宋体" w:cs="宋体"/>
                <w:color w:val="000000"/>
                <w:sz w:val="16"/>
              </w:rPr>
              <w:t>57</w:t>
            </w:r>
          </w:p>
        </w:tc>
        <w:tc>
          <w:tcPr>
            <w:tcW w:w="1732" w:type="dxa"/>
            <w:vAlign w:val="center"/>
          </w:tcPr>
          <w:p w14:paraId="1A70ECF6"/>
        </w:tc>
      </w:tr>
      <w:tr w14:paraId="47FCF8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453A6D88">
            <w:pPr>
              <w:jc w:val="center"/>
            </w:pPr>
            <w:r>
              <w:rPr>
                <w:rFonts w:ascii="宋体" w:hAnsi="宋体" w:cs="宋体"/>
                <w:b/>
                <w:color w:val="000000"/>
                <w:sz w:val="16"/>
              </w:rPr>
              <w:t>本年收入合计</w:t>
            </w:r>
          </w:p>
        </w:tc>
        <w:tc>
          <w:tcPr>
            <w:tcW w:w="440" w:type="dxa"/>
            <w:vAlign w:val="center"/>
          </w:tcPr>
          <w:p w14:paraId="13A06EE3">
            <w:pPr>
              <w:jc w:val="center"/>
            </w:pPr>
            <w:r>
              <w:rPr>
                <w:rFonts w:ascii="宋体" w:hAnsi="宋体" w:cs="宋体"/>
                <w:color w:val="000000"/>
                <w:sz w:val="16"/>
              </w:rPr>
              <w:t>27</w:t>
            </w:r>
          </w:p>
        </w:tc>
        <w:tc>
          <w:tcPr>
            <w:tcW w:w="1720" w:type="dxa"/>
            <w:vAlign w:val="center"/>
          </w:tcPr>
          <w:p w14:paraId="0D02BFAE">
            <w:pPr>
              <w:jc w:val="right"/>
            </w:pPr>
            <w:r>
              <w:rPr>
                <w:rFonts w:ascii="宋体" w:hAnsi="宋体" w:cs="宋体"/>
                <w:color w:val="000000"/>
                <w:sz w:val="16"/>
              </w:rPr>
              <w:t>75,260.77</w:t>
            </w:r>
          </w:p>
        </w:tc>
        <w:tc>
          <w:tcPr>
            <w:tcW w:w="3220" w:type="dxa"/>
            <w:vAlign w:val="center"/>
          </w:tcPr>
          <w:p w14:paraId="0166756C">
            <w:pPr>
              <w:jc w:val="center"/>
            </w:pPr>
            <w:r>
              <w:rPr>
                <w:rFonts w:ascii="宋体" w:hAnsi="宋体" w:cs="宋体"/>
                <w:b/>
                <w:color w:val="000000"/>
                <w:sz w:val="16"/>
              </w:rPr>
              <w:t>本年支出合计</w:t>
            </w:r>
          </w:p>
        </w:tc>
        <w:tc>
          <w:tcPr>
            <w:tcW w:w="440" w:type="dxa"/>
            <w:vAlign w:val="center"/>
          </w:tcPr>
          <w:p w14:paraId="0D7612D1">
            <w:pPr>
              <w:jc w:val="center"/>
            </w:pPr>
            <w:r>
              <w:rPr>
                <w:rFonts w:ascii="宋体" w:hAnsi="宋体" w:cs="宋体"/>
                <w:color w:val="000000"/>
                <w:sz w:val="16"/>
              </w:rPr>
              <w:t>58</w:t>
            </w:r>
          </w:p>
        </w:tc>
        <w:tc>
          <w:tcPr>
            <w:tcW w:w="1732" w:type="dxa"/>
            <w:vAlign w:val="center"/>
          </w:tcPr>
          <w:p w14:paraId="559111C5">
            <w:pPr>
              <w:jc w:val="right"/>
            </w:pPr>
            <w:r>
              <w:rPr>
                <w:rFonts w:ascii="宋体" w:hAnsi="宋体" w:cs="宋体"/>
                <w:color w:val="000000"/>
                <w:sz w:val="16"/>
              </w:rPr>
              <w:t>75,260.77</w:t>
            </w:r>
          </w:p>
        </w:tc>
      </w:tr>
      <w:tr w14:paraId="3C5DAC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3C75E669">
            <w:pPr>
              <w:jc w:val="left"/>
            </w:pPr>
            <w:r>
              <w:rPr>
                <w:rFonts w:ascii="宋体" w:hAnsi="宋体" w:cs="宋体"/>
                <w:color w:val="000000"/>
                <w:sz w:val="16"/>
              </w:rPr>
              <w:t>使用非财政拨款结余</w:t>
            </w:r>
          </w:p>
        </w:tc>
        <w:tc>
          <w:tcPr>
            <w:tcW w:w="440" w:type="dxa"/>
            <w:vAlign w:val="center"/>
          </w:tcPr>
          <w:p w14:paraId="0FE8E005">
            <w:pPr>
              <w:jc w:val="center"/>
            </w:pPr>
            <w:r>
              <w:rPr>
                <w:rFonts w:ascii="宋体" w:hAnsi="宋体" w:cs="宋体"/>
                <w:color w:val="000000"/>
                <w:sz w:val="16"/>
              </w:rPr>
              <w:t>28</w:t>
            </w:r>
          </w:p>
        </w:tc>
        <w:tc>
          <w:tcPr>
            <w:tcW w:w="1720" w:type="dxa"/>
            <w:vAlign w:val="center"/>
          </w:tcPr>
          <w:p w14:paraId="55D3F482"/>
        </w:tc>
        <w:tc>
          <w:tcPr>
            <w:tcW w:w="3220" w:type="dxa"/>
            <w:vAlign w:val="center"/>
          </w:tcPr>
          <w:p w14:paraId="71DDC03C">
            <w:pPr>
              <w:jc w:val="left"/>
            </w:pPr>
            <w:r>
              <w:rPr>
                <w:rFonts w:ascii="宋体" w:hAnsi="宋体" w:cs="宋体"/>
                <w:color w:val="000000"/>
                <w:sz w:val="16"/>
              </w:rPr>
              <w:t>结余分配</w:t>
            </w:r>
          </w:p>
        </w:tc>
        <w:tc>
          <w:tcPr>
            <w:tcW w:w="440" w:type="dxa"/>
            <w:vAlign w:val="center"/>
          </w:tcPr>
          <w:p w14:paraId="6CCC2C10">
            <w:pPr>
              <w:jc w:val="center"/>
            </w:pPr>
            <w:r>
              <w:rPr>
                <w:rFonts w:ascii="宋体" w:hAnsi="宋体" w:cs="宋体"/>
                <w:color w:val="000000"/>
                <w:sz w:val="16"/>
              </w:rPr>
              <w:t>59</w:t>
            </w:r>
          </w:p>
        </w:tc>
        <w:tc>
          <w:tcPr>
            <w:tcW w:w="1732" w:type="dxa"/>
            <w:vAlign w:val="center"/>
          </w:tcPr>
          <w:p w14:paraId="3B873681"/>
        </w:tc>
      </w:tr>
      <w:tr w14:paraId="3ECF0A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5B125ADB">
            <w:pPr>
              <w:jc w:val="left"/>
            </w:pPr>
            <w:r>
              <w:rPr>
                <w:rFonts w:ascii="宋体" w:hAnsi="宋体" w:cs="宋体"/>
                <w:color w:val="000000"/>
                <w:sz w:val="16"/>
              </w:rPr>
              <w:t>年初结转和结余</w:t>
            </w:r>
          </w:p>
        </w:tc>
        <w:tc>
          <w:tcPr>
            <w:tcW w:w="440" w:type="dxa"/>
            <w:vAlign w:val="center"/>
          </w:tcPr>
          <w:p w14:paraId="1BF0D464">
            <w:pPr>
              <w:jc w:val="center"/>
            </w:pPr>
            <w:r>
              <w:rPr>
                <w:rFonts w:ascii="宋体" w:hAnsi="宋体" w:cs="宋体"/>
                <w:color w:val="000000"/>
                <w:sz w:val="16"/>
              </w:rPr>
              <w:t>29</w:t>
            </w:r>
          </w:p>
        </w:tc>
        <w:tc>
          <w:tcPr>
            <w:tcW w:w="1720" w:type="dxa"/>
            <w:vAlign w:val="center"/>
          </w:tcPr>
          <w:p w14:paraId="2F153F3E"/>
        </w:tc>
        <w:tc>
          <w:tcPr>
            <w:tcW w:w="3220" w:type="dxa"/>
            <w:vAlign w:val="center"/>
          </w:tcPr>
          <w:p w14:paraId="78AC75CA">
            <w:pPr>
              <w:jc w:val="left"/>
            </w:pPr>
            <w:r>
              <w:rPr>
                <w:rFonts w:ascii="宋体" w:hAnsi="宋体" w:cs="宋体"/>
                <w:color w:val="000000"/>
                <w:sz w:val="16"/>
              </w:rPr>
              <w:t>年末结转和结余</w:t>
            </w:r>
          </w:p>
        </w:tc>
        <w:tc>
          <w:tcPr>
            <w:tcW w:w="440" w:type="dxa"/>
            <w:vAlign w:val="center"/>
          </w:tcPr>
          <w:p w14:paraId="4F041F1F">
            <w:pPr>
              <w:jc w:val="center"/>
            </w:pPr>
            <w:r>
              <w:rPr>
                <w:rFonts w:ascii="宋体" w:hAnsi="宋体" w:cs="宋体"/>
                <w:color w:val="000000"/>
                <w:sz w:val="16"/>
              </w:rPr>
              <w:t>60</w:t>
            </w:r>
          </w:p>
        </w:tc>
        <w:tc>
          <w:tcPr>
            <w:tcW w:w="1732" w:type="dxa"/>
            <w:vAlign w:val="center"/>
          </w:tcPr>
          <w:p w14:paraId="15C1F271"/>
        </w:tc>
      </w:tr>
      <w:tr w14:paraId="6C96F1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5B0F462C"/>
        </w:tc>
        <w:tc>
          <w:tcPr>
            <w:tcW w:w="440" w:type="dxa"/>
            <w:vAlign w:val="center"/>
          </w:tcPr>
          <w:p w14:paraId="7957D1ED">
            <w:pPr>
              <w:jc w:val="center"/>
            </w:pPr>
            <w:r>
              <w:rPr>
                <w:rFonts w:ascii="宋体" w:hAnsi="宋体" w:cs="宋体"/>
                <w:color w:val="000000"/>
                <w:sz w:val="16"/>
              </w:rPr>
              <w:t>30</w:t>
            </w:r>
          </w:p>
        </w:tc>
        <w:tc>
          <w:tcPr>
            <w:tcW w:w="1720" w:type="dxa"/>
            <w:vAlign w:val="center"/>
          </w:tcPr>
          <w:p w14:paraId="60795E9C"/>
        </w:tc>
        <w:tc>
          <w:tcPr>
            <w:tcW w:w="3220" w:type="dxa"/>
            <w:vAlign w:val="center"/>
          </w:tcPr>
          <w:p w14:paraId="563B2AEA"/>
        </w:tc>
        <w:tc>
          <w:tcPr>
            <w:tcW w:w="440" w:type="dxa"/>
            <w:vAlign w:val="center"/>
          </w:tcPr>
          <w:p w14:paraId="62FE7CEA">
            <w:pPr>
              <w:jc w:val="center"/>
            </w:pPr>
            <w:r>
              <w:rPr>
                <w:rFonts w:ascii="宋体" w:hAnsi="宋体" w:cs="宋体"/>
                <w:color w:val="000000"/>
                <w:sz w:val="16"/>
              </w:rPr>
              <w:t>61</w:t>
            </w:r>
          </w:p>
        </w:tc>
        <w:tc>
          <w:tcPr>
            <w:tcW w:w="1732" w:type="dxa"/>
            <w:vAlign w:val="center"/>
          </w:tcPr>
          <w:p w14:paraId="225FD950"/>
        </w:tc>
      </w:tr>
      <w:tr w14:paraId="5074D5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656BC7B0">
            <w:pPr>
              <w:jc w:val="center"/>
            </w:pPr>
            <w:r>
              <w:rPr>
                <w:rFonts w:ascii="宋体" w:hAnsi="宋体" w:cs="宋体"/>
                <w:b/>
                <w:color w:val="000000"/>
                <w:sz w:val="16"/>
              </w:rPr>
              <w:t>总计</w:t>
            </w:r>
          </w:p>
        </w:tc>
        <w:tc>
          <w:tcPr>
            <w:tcW w:w="440" w:type="dxa"/>
            <w:vAlign w:val="center"/>
          </w:tcPr>
          <w:p w14:paraId="66D9AF0C">
            <w:pPr>
              <w:jc w:val="center"/>
            </w:pPr>
            <w:r>
              <w:rPr>
                <w:rFonts w:ascii="宋体" w:hAnsi="宋体" w:cs="宋体"/>
                <w:color w:val="000000"/>
                <w:sz w:val="16"/>
              </w:rPr>
              <w:t>31</w:t>
            </w:r>
          </w:p>
        </w:tc>
        <w:tc>
          <w:tcPr>
            <w:tcW w:w="1720" w:type="dxa"/>
            <w:vAlign w:val="center"/>
          </w:tcPr>
          <w:p w14:paraId="5508E432">
            <w:pPr>
              <w:jc w:val="right"/>
            </w:pPr>
            <w:r>
              <w:rPr>
                <w:rFonts w:ascii="宋体" w:hAnsi="宋体" w:cs="宋体"/>
                <w:color w:val="000000"/>
                <w:sz w:val="16"/>
              </w:rPr>
              <w:t>75,260.77</w:t>
            </w:r>
          </w:p>
        </w:tc>
        <w:tc>
          <w:tcPr>
            <w:tcW w:w="3220" w:type="dxa"/>
            <w:vAlign w:val="center"/>
          </w:tcPr>
          <w:p w14:paraId="12858069">
            <w:pPr>
              <w:jc w:val="center"/>
            </w:pPr>
            <w:r>
              <w:rPr>
                <w:rFonts w:ascii="宋体" w:hAnsi="宋体" w:cs="宋体"/>
                <w:b/>
                <w:color w:val="000000"/>
                <w:sz w:val="16"/>
              </w:rPr>
              <w:t>总计</w:t>
            </w:r>
          </w:p>
        </w:tc>
        <w:tc>
          <w:tcPr>
            <w:tcW w:w="440" w:type="dxa"/>
            <w:vAlign w:val="center"/>
          </w:tcPr>
          <w:p w14:paraId="26B2216F">
            <w:pPr>
              <w:jc w:val="center"/>
            </w:pPr>
            <w:r>
              <w:rPr>
                <w:rFonts w:ascii="宋体" w:hAnsi="宋体" w:cs="宋体"/>
                <w:color w:val="000000"/>
                <w:sz w:val="16"/>
              </w:rPr>
              <w:t>62</w:t>
            </w:r>
          </w:p>
        </w:tc>
        <w:tc>
          <w:tcPr>
            <w:tcW w:w="1732" w:type="dxa"/>
            <w:vAlign w:val="center"/>
          </w:tcPr>
          <w:p w14:paraId="7B1FEAC1">
            <w:pPr>
              <w:jc w:val="right"/>
            </w:pPr>
            <w:r>
              <w:rPr>
                <w:rFonts w:ascii="宋体" w:hAnsi="宋体" w:cs="宋体"/>
                <w:color w:val="000000"/>
                <w:sz w:val="16"/>
              </w:rPr>
              <w:t>75,260.77</w:t>
            </w:r>
          </w:p>
        </w:tc>
      </w:tr>
      <w:tr w14:paraId="7DF71A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45" w:hRule="exact"/>
          <w:jc w:val="center"/>
        </w:trPr>
        <w:tc>
          <w:tcPr>
            <w:tcW w:w="10772" w:type="dxa"/>
            <w:gridSpan w:val="6"/>
            <w:tcBorders>
              <w:left w:val="single" w:color="FFFFFF" w:sz="4" w:space="0"/>
              <w:bottom w:val="single" w:color="FFFFFF" w:sz="4" w:space="0"/>
              <w:right w:val="single" w:color="FFFFFF" w:sz="4" w:space="0"/>
            </w:tcBorders>
            <w:vAlign w:val="center"/>
          </w:tcPr>
          <w:p w14:paraId="79339DE2">
            <w:pPr>
              <w:jc w:val="left"/>
            </w:pPr>
            <w:r>
              <w:rPr>
                <w:rFonts w:ascii="宋体" w:hAnsi="宋体" w:cs="宋体"/>
                <w:color w:val="000000"/>
                <w:sz w:val="16"/>
              </w:rPr>
              <w:t>注：本表反映部门本年度的总收支和年末结转结余情况。本套报表金额单位转换万元时可能存在尾数误差。</w:t>
            </w:r>
          </w:p>
        </w:tc>
      </w:tr>
      <w:tr w14:paraId="121DC2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45" w:hRule="exact"/>
          <w:jc w:val="center"/>
        </w:trPr>
        <w:tc>
          <w:tcPr>
            <w:tcW w:w="10772" w:type="dxa"/>
            <w:gridSpan w:val="6"/>
            <w:tcBorders>
              <w:top w:val="single" w:color="FFFFFF" w:sz="4" w:space="0"/>
              <w:left w:val="single" w:color="FFFFFF" w:sz="4" w:space="0"/>
              <w:bottom w:val="single" w:color="FFFFFF" w:sz="4" w:space="0"/>
              <w:right w:val="single" w:color="FFFFFF" w:sz="4" w:space="0"/>
            </w:tcBorders>
            <w:vAlign w:val="center"/>
          </w:tcPr>
          <w:p w14:paraId="0847CF71">
            <w:pPr>
              <w:jc w:val="left"/>
            </w:pPr>
            <w:r>
              <w:rPr>
                <w:rFonts w:ascii="宋体" w:hAnsi="宋体" w:cs="宋体"/>
                <w:color w:val="000000"/>
                <w:sz w:val="16"/>
              </w:rPr>
              <w:t xml:space="preserve">    如本表为空，则我部门本年度无此类资金收支余。</w:t>
            </w:r>
          </w:p>
        </w:tc>
      </w:tr>
    </w:tbl>
    <w:p w14:paraId="33A847E9">
      <w:pPr>
        <w:snapToGrid w:val="0"/>
        <w:spacing w:line="0" w:lineRule="auto"/>
      </w:pPr>
      <w:r>
        <w:rPr>
          <w:sz w:val="8"/>
        </w:rPr>
        <w:t xml:space="preserve"> </w:t>
      </w:r>
    </w:p>
    <w:p w14:paraId="0EFD6692">
      <w:pPr>
        <w:spacing w:line="540" w:lineRule="exact"/>
        <w:rPr>
          <w:rFonts w:ascii="宋体" w:hAnsi="宋体"/>
          <w:b/>
          <w:sz w:val="52"/>
          <w:szCs w:val="52"/>
        </w:rPr>
        <w:sectPr>
          <w:pgSz w:w="11906" w:h="16838"/>
          <w:pgMar w:top="567" w:right="567" w:bottom="0" w:left="567" w:header="851" w:footer="992" w:gutter="0"/>
          <w:cols w:space="720" w:num="1"/>
          <w:docGrid w:type="lines" w:linePitch="312" w:charSpace="0"/>
        </w:sectPr>
      </w:pPr>
    </w:p>
    <w:p w14:paraId="75DFB359">
      <w:pPr>
        <w:spacing w:line="540" w:lineRule="exact"/>
        <w:jc w:val="center"/>
        <w:rPr>
          <w:rFonts w:ascii="黑体" w:hAnsi="宋体" w:eastAsia="黑体" w:cs="黑体"/>
          <w:sz w:val="32"/>
          <w:szCs w:val="32"/>
        </w:rPr>
      </w:pPr>
      <w:r>
        <w:rPr>
          <w:rFonts w:hint="eastAsia" w:ascii="黑体" w:hAnsi="宋体" w:eastAsia="黑体" w:cs="黑体"/>
          <w:sz w:val="32"/>
          <w:szCs w:val="32"/>
        </w:rPr>
        <w:t>收入决算表</w:t>
      </w:r>
    </w:p>
    <w:tbl>
      <w:tblPr>
        <w:tblStyle w:val="7"/>
        <w:tblW w:w="10772"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124268F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10772" w:type="dxa"/>
            <w:gridSpan w:val="3"/>
          </w:tcPr>
          <w:p w14:paraId="693E203D">
            <w:pPr>
              <w:jc w:val="right"/>
            </w:pPr>
            <w:r>
              <w:rPr>
                <w:rFonts w:ascii="宋体" w:hAnsi="宋体" w:cs="宋体"/>
                <w:sz w:val="20"/>
              </w:rPr>
              <w:t>公开02表</w:t>
            </w:r>
          </w:p>
        </w:tc>
      </w:tr>
      <w:tr w14:paraId="51414B1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4386" w:type="dxa"/>
          </w:tcPr>
          <w:p w14:paraId="68E71E0E">
            <w:pPr>
              <w:jc w:val="left"/>
            </w:pPr>
            <w:r>
              <w:rPr>
                <w:rFonts w:ascii="宋体" w:hAnsi="宋体" w:cs="宋体"/>
                <w:sz w:val="20"/>
              </w:rPr>
              <w:t>部门：辽宁省本溪高新技术产业开发区管理委员会</w:t>
            </w:r>
          </w:p>
        </w:tc>
        <w:tc>
          <w:tcPr>
            <w:tcW w:w="2000" w:type="dxa"/>
          </w:tcPr>
          <w:p w14:paraId="3B94456D">
            <w:pPr>
              <w:jc w:val="center"/>
            </w:pPr>
            <w:r>
              <w:rPr>
                <w:rFonts w:ascii="宋体" w:hAnsi="宋体" w:cs="宋体"/>
                <w:sz w:val="20"/>
              </w:rPr>
              <w:t>2024年度</w:t>
            </w:r>
          </w:p>
        </w:tc>
        <w:tc>
          <w:tcPr>
            <w:tcW w:w="4386" w:type="dxa"/>
          </w:tcPr>
          <w:p w14:paraId="3288B5EE">
            <w:pPr>
              <w:jc w:val="right"/>
            </w:pPr>
            <w:r>
              <w:rPr>
                <w:rFonts w:ascii="宋体" w:hAnsi="宋体" w:cs="宋体"/>
                <w:sz w:val="20"/>
              </w:rPr>
              <w:t>金额单位：万元</w:t>
            </w:r>
          </w:p>
        </w:tc>
      </w:tr>
    </w:tbl>
    <w:p w14:paraId="6A271667">
      <w:pPr>
        <w:snapToGrid w:val="0"/>
        <w:spacing w:line="0" w:lineRule="auto"/>
      </w:pPr>
      <w:r>
        <w:rPr>
          <w:sz w:val="8"/>
        </w:rPr>
        <w:t xml:space="preserve"> </w:t>
      </w:r>
    </w:p>
    <w:tbl>
      <w:tblPr>
        <w:tblStyle w:val="7"/>
        <w:tblW w:w="107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840"/>
        <w:gridCol w:w="3140"/>
        <w:gridCol w:w="980"/>
        <w:gridCol w:w="980"/>
        <w:gridCol w:w="980"/>
        <w:gridCol w:w="980"/>
        <w:gridCol w:w="980"/>
        <w:gridCol w:w="980"/>
        <w:gridCol w:w="912"/>
      </w:tblGrid>
      <w:tr w14:paraId="78394E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1" w:hRule="exact"/>
          <w:jc w:val="center"/>
        </w:trPr>
        <w:tc>
          <w:tcPr>
            <w:tcW w:w="3980" w:type="dxa"/>
            <w:gridSpan w:val="2"/>
            <w:vAlign w:val="center"/>
          </w:tcPr>
          <w:p w14:paraId="7DDF0F4F">
            <w:pPr>
              <w:jc w:val="center"/>
            </w:pPr>
            <w:r>
              <w:rPr>
                <w:rFonts w:ascii="宋体" w:hAnsi="宋体" w:cs="宋体"/>
                <w:color w:val="000000"/>
                <w:sz w:val="13"/>
              </w:rPr>
              <w:t>项目</w:t>
            </w:r>
          </w:p>
        </w:tc>
        <w:tc>
          <w:tcPr>
            <w:tcW w:w="980" w:type="dxa"/>
            <w:vMerge w:val="restart"/>
            <w:vAlign w:val="center"/>
          </w:tcPr>
          <w:p w14:paraId="3C7A7A8A">
            <w:pPr>
              <w:jc w:val="center"/>
            </w:pPr>
            <w:r>
              <w:rPr>
                <w:rFonts w:ascii="宋体" w:hAnsi="宋体" w:cs="宋体"/>
                <w:color w:val="000000"/>
                <w:sz w:val="13"/>
              </w:rPr>
              <w:t>本年收入合计</w:t>
            </w:r>
          </w:p>
        </w:tc>
        <w:tc>
          <w:tcPr>
            <w:tcW w:w="980" w:type="dxa"/>
            <w:vMerge w:val="restart"/>
            <w:vAlign w:val="center"/>
          </w:tcPr>
          <w:p w14:paraId="0E8031AA">
            <w:pPr>
              <w:jc w:val="center"/>
            </w:pPr>
            <w:r>
              <w:rPr>
                <w:rFonts w:ascii="宋体" w:hAnsi="宋体" w:cs="宋体"/>
                <w:color w:val="000000"/>
                <w:sz w:val="13"/>
              </w:rPr>
              <w:t>财政拨款收入</w:t>
            </w:r>
          </w:p>
        </w:tc>
        <w:tc>
          <w:tcPr>
            <w:tcW w:w="980" w:type="dxa"/>
            <w:vMerge w:val="restart"/>
            <w:vAlign w:val="center"/>
          </w:tcPr>
          <w:p w14:paraId="4F963127">
            <w:pPr>
              <w:jc w:val="center"/>
            </w:pPr>
            <w:r>
              <w:rPr>
                <w:rFonts w:ascii="宋体" w:hAnsi="宋体" w:cs="宋体"/>
                <w:color w:val="000000"/>
                <w:sz w:val="13"/>
              </w:rPr>
              <w:t>上级补助收入</w:t>
            </w:r>
          </w:p>
        </w:tc>
        <w:tc>
          <w:tcPr>
            <w:tcW w:w="980" w:type="dxa"/>
            <w:vMerge w:val="restart"/>
            <w:vAlign w:val="center"/>
          </w:tcPr>
          <w:p w14:paraId="695D0560">
            <w:pPr>
              <w:jc w:val="center"/>
            </w:pPr>
            <w:r>
              <w:rPr>
                <w:rFonts w:ascii="宋体" w:hAnsi="宋体" w:cs="宋体"/>
                <w:color w:val="000000"/>
                <w:sz w:val="13"/>
              </w:rPr>
              <w:t>事业收入</w:t>
            </w:r>
          </w:p>
        </w:tc>
        <w:tc>
          <w:tcPr>
            <w:tcW w:w="980" w:type="dxa"/>
            <w:vMerge w:val="restart"/>
            <w:vAlign w:val="center"/>
          </w:tcPr>
          <w:p w14:paraId="4B638A5F">
            <w:pPr>
              <w:jc w:val="center"/>
            </w:pPr>
            <w:r>
              <w:rPr>
                <w:rFonts w:ascii="宋体" w:hAnsi="宋体" w:cs="宋体"/>
                <w:color w:val="000000"/>
                <w:sz w:val="13"/>
              </w:rPr>
              <w:t>经营收入</w:t>
            </w:r>
          </w:p>
        </w:tc>
        <w:tc>
          <w:tcPr>
            <w:tcW w:w="980" w:type="dxa"/>
            <w:vMerge w:val="restart"/>
            <w:vAlign w:val="center"/>
          </w:tcPr>
          <w:p w14:paraId="7C2A1914">
            <w:pPr>
              <w:jc w:val="center"/>
            </w:pPr>
            <w:r>
              <w:rPr>
                <w:rFonts w:ascii="宋体" w:hAnsi="宋体" w:cs="宋体"/>
                <w:color w:val="000000"/>
                <w:sz w:val="13"/>
              </w:rPr>
              <w:t>附属单位上缴收入</w:t>
            </w:r>
          </w:p>
        </w:tc>
        <w:tc>
          <w:tcPr>
            <w:tcW w:w="912" w:type="dxa"/>
            <w:vMerge w:val="restart"/>
            <w:vAlign w:val="center"/>
          </w:tcPr>
          <w:p w14:paraId="75278F50">
            <w:pPr>
              <w:jc w:val="center"/>
            </w:pPr>
            <w:r>
              <w:rPr>
                <w:rFonts w:ascii="宋体" w:hAnsi="宋体" w:cs="宋体"/>
                <w:color w:val="000000"/>
                <w:sz w:val="13"/>
              </w:rPr>
              <w:t>其他收入</w:t>
            </w:r>
          </w:p>
        </w:tc>
      </w:tr>
      <w:tr w14:paraId="200E33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1" w:hRule="exact"/>
          <w:jc w:val="center"/>
        </w:trPr>
        <w:tc>
          <w:tcPr>
            <w:tcW w:w="840" w:type="dxa"/>
            <w:vMerge w:val="restart"/>
            <w:vAlign w:val="center"/>
          </w:tcPr>
          <w:p w14:paraId="37F3C3C9">
            <w:pPr>
              <w:jc w:val="center"/>
            </w:pPr>
            <w:r>
              <w:rPr>
                <w:rFonts w:ascii="宋体" w:hAnsi="宋体" w:cs="宋体"/>
                <w:color w:val="000000"/>
                <w:sz w:val="13"/>
              </w:rPr>
              <w:t>功能分类科目编码</w:t>
            </w:r>
          </w:p>
        </w:tc>
        <w:tc>
          <w:tcPr>
            <w:tcW w:w="3140" w:type="dxa"/>
            <w:vMerge w:val="restart"/>
            <w:vAlign w:val="center"/>
          </w:tcPr>
          <w:p w14:paraId="21D8E076">
            <w:pPr>
              <w:jc w:val="center"/>
            </w:pPr>
            <w:r>
              <w:rPr>
                <w:rFonts w:ascii="宋体" w:hAnsi="宋体" w:cs="宋体"/>
                <w:color w:val="000000"/>
                <w:sz w:val="13"/>
              </w:rPr>
              <w:t>科目名称</w:t>
            </w:r>
          </w:p>
        </w:tc>
        <w:tc>
          <w:tcPr>
            <w:tcW w:w="980" w:type="dxa"/>
            <w:vMerge w:val="continue"/>
            <w:vAlign w:val="center"/>
          </w:tcPr>
          <w:p w14:paraId="3A143AC0"/>
        </w:tc>
        <w:tc>
          <w:tcPr>
            <w:tcW w:w="980" w:type="dxa"/>
            <w:vMerge w:val="continue"/>
            <w:vAlign w:val="center"/>
          </w:tcPr>
          <w:p w14:paraId="615D5D0F"/>
        </w:tc>
        <w:tc>
          <w:tcPr>
            <w:tcW w:w="980" w:type="dxa"/>
            <w:vMerge w:val="continue"/>
            <w:vAlign w:val="center"/>
          </w:tcPr>
          <w:p w14:paraId="412CFCA3"/>
        </w:tc>
        <w:tc>
          <w:tcPr>
            <w:tcW w:w="980" w:type="dxa"/>
            <w:vMerge w:val="continue"/>
            <w:vAlign w:val="center"/>
          </w:tcPr>
          <w:p w14:paraId="0832FA19"/>
        </w:tc>
        <w:tc>
          <w:tcPr>
            <w:tcW w:w="980" w:type="dxa"/>
            <w:vMerge w:val="continue"/>
            <w:vAlign w:val="center"/>
          </w:tcPr>
          <w:p w14:paraId="59EA380A"/>
        </w:tc>
        <w:tc>
          <w:tcPr>
            <w:tcW w:w="980" w:type="dxa"/>
            <w:vMerge w:val="continue"/>
            <w:vAlign w:val="center"/>
          </w:tcPr>
          <w:p w14:paraId="095890CC"/>
        </w:tc>
        <w:tc>
          <w:tcPr>
            <w:tcW w:w="912" w:type="dxa"/>
            <w:vMerge w:val="continue"/>
            <w:vAlign w:val="center"/>
          </w:tcPr>
          <w:p w14:paraId="2C2DD5D0"/>
        </w:tc>
      </w:tr>
      <w:tr w14:paraId="0FC5E5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1" w:hRule="exact"/>
          <w:jc w:val="center"/>
        </w:trPr>
        <w:tc>
          <w:tcPr>
            <w:tcW w:w="840" w:type="dxa"/>
            <w:vMerge w:val="continue"/>
            <w:vAlign w:val="center"/>
          </w:tcPr>
          <w:p w14:paraId="03B6A3E8"/>
        </w:tc>
        <w:tc>
          <w:tcPr>
            <w:tcW w:w="3140" w:type="dxa"/>
            <w:vMerge w:val="continue"/>
            <w:vAlign w:val="center"/>
          </w:tcPr>
          <w:p w14:paraId="1BD9FAF0"/>
        </w:tc>
        <w:tc>
          <w:tcPr>
            <w:tcW w:w="980" w:type="dxa"/>
            <w:vMerge w:val="continue"/>
            <w:vAlign w:val="center"/>
          </w:tcPr>
          <w:p w14:paraId="6A8CF9AA"/>
        </w:tc>
        <w:tc>
          <w:tcPr>
            <w:tcW w:w="980" w:type="dxa"/>
            <w:vMerge w:val="continue"/>
            <w:vAlign w:val="center"/>
          </w:tcPr>
          <w:p w14:paraId="1313682B"/>
        </w:tc>
        <w:tc>
          <w:tcPr>
            <w:tcW w:w="980" w:type="dxa"/>
            <w:vMerge w:val="continue"/>
            <w:vAlign w:val="center"/>
          </w:tcPr>
          <w:p w14:paraId="54733CD3"/>
        </w:tc>
        <w:tc>
          <w:tcPr>
            <w:tcW w:w="980" w:type="dxa"/>
            <w:vMerge w:val="continue"/>
            <w:vAlign w:val="center"/>
          </w:tcPr>
          <w:p w14:paraId="62FEF08A"/>
        </w:tc>
        <w:tc>
          <w:tcPr>
            <w:tcW w:w="980" w:type="dxa"/>
            <w:vMerge w:val="continue"/>
            <w:vAlign w:val="center"/>
          </w:tcPr>
          <w:p w14:paraId="10D4970D"/>
        </w:tc>
        <w:tc>
          <w:tcPr>
            <w:tcW w:w="980" w:type="dxa"/>
            <w:vMerge w:val="continue"/>
            <w:vAlign w:val="center"/>
          </w:tcPr>
          <w:p w14:paraId="38829E0C"/>
        </w:tc>
        <w:tc>
          <w:tcPr>
            <w:tcW w:w="912" w:type="dxa"/>
            <w:vMerge w:val="continue"/>
            <w:vAlign w:val="center"/>
          </w:tcPr>
          <w:p w14:paraId="264FF4C8"/>
        </w:tc>
      </w:tr>
      <w:tr w14:paraId="2F6F93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1" w:hRule="exact"/>
          <w:jc w:val="center"/>
        </w:trPr>
        <w:tc>
          <w:tcPr>
            <w:tcW w:w="840" w:type="dxa"/>
            <w:vMerge w:val="continue"/>
            <w:vAlign w:val="center"/>
          </w:tcPr>
          <w:p w14:paraId="2DB69A0A"/>
        </w:tc>
        <w:tc>
          <w:tcPr>
            <w:tcW w:w="3140" w:type="dxa"/>
            <w:vMerge w:val="continue"/>
            <w:vAlign w:val="center"/>
          </w:tcPr>
          <w:p w14:paraId="1B8A7684"/>
        </w:tc>
        <w:tc>
          <w:tcPr>
            <w:tcW w:w="980" w:type="dxa"/>
            <w:vMerge w:val="continue"/>
            <w:vAlign w:val="center"/>
          </w:tcPr>
          <w:p w14:paraId="010996AA"/>
        </w:tc>
        <w:tc>
          <w:tcPr>
            <w:tcW w:w="980" w:type="dxa"/>
            <w:vMerge w:val="continue"/>
            <w:vAlign w:val="center"/>
          </w:tcPr>
          <w:p w14:paraId="183E2460"/>
        </w:tc>
        <w:tc>
          <w:tcPr>
            <w:tcW w:w="980" w:type="dxa"/>
            <w:vMerge w:val="continue"/>
            <w:vAlign w:val="center"/>
          </w:tcPr>
          <w:p w14:paraId="100A23AC"/>
        </w:tc>
        <w:tc>
          <w:tcPr>
            <w:tcW w:w="980" w:type="dxa"/>
            <w:vMerge w:val="continue"/>
            <w:vAlign w:val="center"/>
          </w:tcPr>
          <w:p w14:paraId="1553FD98"/>
        </w:tc>
        <w:tc>
          <w:tcPr>
            <w:tcW w:w="980" w:type="dxa"/>
            <w:vMerge w:val="continue"/>
            <w:vAlign w:val="center"/>
          </w:tcPr>
          <w:p w14:paraId="0123CA29"/>
        </w:tc>
        <w:tc>
          <w:tcPr>
            <w:tcW w:w="980" w:type="dxa"/>
            <w:vMerge w:val="continue"/>
            <w:vAlign w:val="center"/>
          </w:tcPr>
          <w:p w14:paraId="6D5ADBD7"/>
        </w:tc>
        <w:tc>
          <w:tcPr>
            <w:tcW w:w="912" w:type="dxa"/>
            <w:vMerge w:val="continue"/>
            <w:vAlign w:val="center"/>
          </w:tcPr>
          <w:p w14:paraId="57C47C95"/>
        </w:tc>
      </w:tr>
      <w:tr w14:paraId="44F599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3980" w:type="dxa"/>
            <w:gridSpan w:val="2"/>
            <w:vAlign w:val="center"/>
          </w:tcPr>
          <w:p w14:paraId="09A8B3D9">
            <w:pPr>
              <w:jc w:val="center"/>
            </w:pPr>
            <w:r>
              <w:rPr>
                <w:rFonts w:ascii="宋体" w:hAnsi="宋体" w:cs="宋体"/>
                <w:color w:val="000000"/>
                <w:sz w:val="13"/>
              </w:rPr>
              <w:t>栏次</w:t>
            </w:r>
          </w:p>
        </w:tc>
        <w:tc>
          <w:tcPr>
            <w:tcW w:w="980" w:type="dxa"/>
            <w:vAlign w:val="center"/>
          </w:tcPr>
          <w:p w14:paraId="64637A68">
            <w:pPr>
              <w:jc w:val="center"/>
            </w:pPr>
            <w:r>
              <w:rPr>
                <w:rFonts w:ascii="宋体" w:hAnsi="宋体" w:cs="宋体"/>
                <w:color w:val="000000"/>
                <w:sz w:val="13"/>
              </w:rPr>
              <w:t>1</w:t>
            </w:r>
          </w:p>
        </w:tc>
        <w:tc>
          <w:tcPr>
            <w:tcW w:w="980" w:type="dxa"/>
            <w:vAlign w:val="center"/>
          </w:tcPr>
          <w:p w14:paraId="7E95FB55">
            <w:pPr>
              <w:jc w:val="center"/>
            </w:pPr>
            <w:r>
              <w:rPr>
                <w:rFonts w:ascii="宋体" w:hAnsi="宋体" w:cs="宋体"/>
                <w:color w:val="000000"/>
                <w:sz w:val="13"/>
              </w:rPr>
              <w:t>2</w:t>
            </w:r>
          </w:p>
        </w:tc>
        <w:tc>
          <w:tcPr>
            <w:tcW w:w="980" w:type="dxa"/>
            <w:vAlign w:val="center"/>
          </w:tcPr>
          <w:p w14:paraId="381D01AA">
            <w:pPr>
              <w:jc w:val="center"/>
            </w:pPr>
            <w:r>
              <w:rPr>
                <w:rFonts w:ascii="宋体" w:hAnsi="宋体" w:cs="宋体"/>
                <w:color w:val="000000"/>
                <w:sz w:val="13"/>
              </w:rPr>
              <w:t>3</w:t>
            </w:r>
          </w:p>
        </w:tc>
        <w:tc>
          <w:tcPr>
            <w:tcW w:w="980" w:type="dxa"/>
            <w:vAlign w:val="center"/>
          </w:tcPr>
          <w:p w14:paraId="139376F8">
            <w:pPr>
              <w:jc w:val="center"/>
            </w:pPr>
            <w:r>
              <w:rPr>
                <w:rFonts w:ascii="宋体" w:hAnsi="宋体" w:cs="宋体"/>
                <w:color w:val="000000"/>
                <w:sz w:val="13"/>
              </w:rPr>
              <w:t>4</w:t>
            </w:r>
          </w:p>
        </w:tc>
        <w:tc>
          <w:tcPr>
            <w:tcW w:w="980" w:type="dxa"/>
            <w:vAlign w:val="center"/>
          </w:tcPr>
          <w:p w14:paraId="1819D661">
            <w:pPr>
              <w:jc w:val="center"/>
            </w:pPr>
            <w:r>
              <w:rPr>
                <w:rFonts w:ascii="宋体" w:hAnsi="宋体" w:cs="宋体"/>
                <w:color w:val="000000"/>
                <w:sz w:val="13"/>
              </w:rPr>
              <w:t>5</w:t>
            </w:r>
          </w:p>
        </w:tc>
        <w:tc>
          <w:tcPr>
            <w:tcW w:w="980" w:type="dxa"/>
            <w:vAlign w:val="center"/>
          </w:tcPr>
          <w:p w14:paraId="2F19EA6B">
            <w:pPr>
              <w:jc w:val="center"/>
            </w:pPr>
            <w:r>
              <w:rPr>
                <w:rFonts w:ascii="宋体" w:hAnsi="宋体" w:cs="宋体"/>
                <w:color w:val="000000"/>
                <w:sz w:val="13"/>
              </w:rPr>
              <w:t>6</w:t>
            </w:r>
          </w:p>
        </w:tc>
        <w:tc>
          <w:tcPr>
            <w:tcW w:w="912" w:type="dxa"/>
            <w:vAlign w:val="center"/>
          </w:tcPr>
          <w:p w14:paraId="35F2A134">
            <w:pPr>
              <w:jc w:val="center"/>
            </w:pPr>
            <w:r>
              <w:rPr>
                <w:rFonts w:ascii="宋体" w:hAnsi="宋体" w:cs="宋体"/>
                <w:color w:val="000000"/>
                <w:sz w:val="13"/>
              </w:rPr>
              <w:t>7</w:t>
            </w:r>
          </w:p>
        </w:tc>
      </w:tr>
      <w:tr w14:paraId="35CAFE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3980" w:type="dxa"/>
            <w:gridSpan w:val="2"/>
            <w:vAlign w:val="center"/>
          </w:tcPr>
          <w:p w14:paraId="01349A2D">
            <w:pPr>
              <w:jc w:val="center"/>
            </w:pPr>
            <w:r>
              <w:rPr>
                <w:rFonts w:ascii="宋体" w:hAnsi="宋体" w:cs="宋体"/>
                <w:color w:val="000000"/>
                <w:sz w:val="13"/>
              </w:rPr>
              <w:t>合计</w:t>
            </w:r>
          </w:p>
        </w:tc>
        <w:tc>
          <w:tcPr>
            <w:tcW w:w="980" w:type="dxa"/>
            <w:vAlign w:val="center"/>
          </w:tcPr>
          <w:p w14:paraId="6AAB9D2D">
            <w:pPr>
              <w:jc w:val="right"/>
            </w:pPr>
            <w:r>
              <w:rPr>
                <w:rFonts w:ascii="宋体" w:hAnsi="宋体" w:cs="宋体"/>
                <w:b/>
                <w:color w:val="000000"/>
                <w:sz w:val="13"/>
              </w:rPr>
              <w:t>75,260.77</w:t>
            </w:r>
          </w:p>
        </w:tc>
        <w:tc>
          <w:tcPr>
            <w:tcW w:w="980" w:type="dxa"/>
            <w:vAlign w:val="center"/>
          </w:tcPr>
          <w:p w14:paraId="145508A2">
            <w:pPr>
              <w:jc w:val="right"/>
            </w:pPr>
            <w:r>
              <w:rPr>
                <w:rFonts w:ascii="宋体" w:hAnsi="宋体" w:cs="宋体"/>
                <w:b/>
                <w:color w:val="000000"/>
                <w:sz w:val="13"/>
              </w:rPr>
              <w:t>75,260.77</w:t>
            </w:r>
          </w:p>
        </w:tc>
        <w:tc>
          <w:tcPr>
            <w:tcW w:w="980" w:type="dxa"/>
            <w:vAlign w:val="center"/>
          </w:tcPr>
          <w:p w14:paraId="0CFCD2E0"/>
        </w:tc>
        <w:tc>
          <w:tcPr>
            <w:tcW w:w="980" w:type="dxa"/>
            <w:vAlign w:val="center"/>
          </w:tcPr>
          <w:p w14:paraId="3F20AB44"/>
        </w:tc>
        <w:tc>
          <w:tcPr>
            <w:tcW w:w="980" w:type="dxa"/>
            <w:vAlign w:val="center"/>
          </w:tcPr>
          <w:p w14:paraId="7099EAD1"/>
        </w:tc>
        <w:tc>
          <w:tcPr>
            <w:tcW w:w="980" w:type="dxa"/>
            <w:vAlign w:val="center"/>
          </w:tcPr>
          <w:p w14:paraId="53C8D21D"/>
        </w:tc>
        <w:tc>
          <w:tcPr>
            <w:tcW w:w="912" w:type="dxa"/>
            <w:vAlign w:val="center"/>
          </w:tcPr>
          <w:p w14:paraId="20E5CFCD"/>
        </w:tc>
      </w:tr>
      <w:tr w14:paraId="1038DA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DC64701">
            <w:pPr>
              <w:jc w:val="left"/>
            </w:pPr>
            <w:r>
              <w:rPr>
                <w:rFonts w:ascii="宋体" w:hAnsi="宋体" w:cs="宋体"/>
                <w:color w:val="000000"/>
                <w:sz w:val="13"/>
              </w:rPr>
              <w:t>201</w:t>
            </w:r>
          </w:p>
        </w:tc>
        <w:tc>
          <w:tcPr>
            <w:tcW w:w="3140" w:type="dxa"/>
            <w:vAlign w:val="center"/>
          </w:tcPr>
          <w:p w14:paraId="48E51829">
            <w:pPr>
              <w:jc w:val="left"/>
            </w:pPr>
            <w:r>
              <w:rPr>
                <w:rFonts w:ascii="宋体" w:hAnsi="宋体" w:cs="宋体"/>
                <w:color w:val="000000"/>
                <w:sz w:val="13"/>
              </w:rPr>
              <w:t>一般公共服务支出</w:t>
            </w:r>
          </w:p>
        </w:tc>
        <w:tc>
          <w:tcPr>
            <w:tcW w:w="980" w:type="dxa"/>
            <w:vAlign w:val="center"/>
          </w:tcPr>
          <w:p w14:paraId="275C96FA">
            <w:pPr>
              <w:jc w:val="right"/>
            </w:pPr>
            <w:r>
              <w:rPr>
                <w:rFonts w:ascii="宋体" w:hAnsi="宋体" w:cs="宋体"/>
                <w:color w:val="000000"/>
                <w:sz w:val="13"/>
              </w:rPr>
              <w:t>2,816.71</w:t>
            </w:r>
          </w:p>
        </w:tc>
        <w:tc>
          <w:tcPr>
            <w:tcW w:w="980" w:type="dxa"/>
            <w:vAlign w:val="center"/>
          </w:tcPr>
          <w:p w14:paraId="01BF6E21">
            <w:pPr>
              <w:jc w:val="right"/>
            </w:pPr>
            <w:r>
              <w:rPr>
                <w:rFonts w:ascii="宋体" w:hAnsi="宋体" w:cs="宋体"/>
                <w:color w:val="000000"/>
                <w:sz w:val="13"/>
              </w:rPr>
              <w:t>2,816.71</w:t>
            </w:r>
          </w:p>
        </w:tc>
        <w:tc>
          <w:tcPr>
            <w:tcW w:w="980" w:type="dxa"/>
            <w:vAlign w:val="center"/>
          </w:tcPr>
          <w:p w14:paraId="32AECEFC"/>
        </w:tc>
        <w:tc>
          <w:tcPr>
            <w:tcW w:w="980" w:type="dxa"/>
            <w:vAlign w:val="center"/>
          </w:tcPr>
          <w:p w14:paraId="523991E0"/>
        </w:tc>
        <w:tc>
          <w:tcPr>
            <w:tcW w:w="980" w:type="dxa"/>
            <w:vAlign w:val="center"/>
          </w:tcPr>
          <w:p w14:paraId="60A16B8D"/>
        </w:tc>
        <w:tc>
          <w:tcPr>
            <w:tcW w:w="980" w:type="dxa"/>
            <w:vAlign w:val="center"/>
          </w:tcPr>
          <w:p w14:paraId="222ACF14"/>
        </w:tc>
        <w:tc>
          <w:tcPr>
            <w:tcW w:w="912" w:type="dxa"/>
            <w:vAlign w:val="center"/>
          </w:tcPr>
          <w:p w14:paraId="36397346"/>
        </w:tc>
      </w:tr>
      <w:tr w14:paraId="0BED02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D8B837E">
            <w:pPr>
              <w:jc w:val="left"/>
            </w:pPr>
            <w:r>
              <w:rPr>
                <w:rFonts w:ascii="宋体" w:hAnsi="宋体" w:cs="宋体"/>
                <w:color w:val="000000"/>
                <w:sz w:val="13"/>
              </w:rPr>
              <w:t>20103</w:t>
            </w:r>
          </w:p>
        </w:tc>
        <w:tc>
          <w:tcPr>
            <w:tcW w:w="3140" w:type="dxa"/>
            <w:vAlign w:val="center"/>
          </w:tcPr>
          <w:p w14:paraId="2F0E4246">
            <w:pPr>
              <w:jc w:val="left"/>
            </w:pPr>
            <w:r>
              <w:rPr>
                <w:rFonts w:ascii="宋体" w:hAnsi="宋体" w:cs="宋体"/>
                <w:color w:val="000000"/>
                <w:sz w:val="13"/>
              </w:rPr>
              <w:t>政府办公厅（室）及相关机构事务</w:t>
            </w:r>
          </w:p>
        </w:tc>
        <w:tc>
          <w:tcPr>
            <w:tcW w:w="980" w:type="dxa"/>
            <w:vAlign w:val="center"/>
          </w:tcPr>
          <w:p w14:paraId="78E479AB">
            <w:pPr>
              <w:jc w:val="right"/>
            </w:pPr>
            <w:r>
              <w:rPr>
                <w:rFonts w:ascii="宋体" w:hAnsi="宋体" w:cs="宋体"/>
                <w:color w:val="000000"/>
                <w:sz w:val="13"/>
              </w:rPr>
              <w:t>2,471.68</w:t>
            </w:r>
          </w:p>
        </w:tc>
        <w:tc>
          <w:tcPr>
            <w:tcW w:w="980" w:type="dxa"/>
            <w:vAlign w:val="center"/>
          </w:tcPr>
          <w:p w14:paraId="5F16FD5C">
            <w:pPr>
              <w:jc w:val="right"/>
            </w:pPr>
            <w:r>
              <w:rPr>
                <w:rFonts w:ascii="宋体" w:hAnsi="宋体" w:cs="宋体"/>
                <w:color w:val="000000"/>
                <w:sz w:val="13"/>
              </w:rPr>
              <w:t>2,471.68</w:t>
            </w:r>
          </w:p>
        </w:tc>
        <w:tc>
          <w:tcPr>
            <w:tcW w:w="980" w:type="dxa"/>
            <w:vAlign w:val="center"/>
          </w:tcPr>
          <w:p w14:paraId="504BEBFD"/>
        </w:tc>
        <w:tc>
          <w:tcPr>
            <w:tcW w:w="980" w:type="dxa"/>
            <w:vAlign w:val="center"/>
          </w:tcPr>
          <w:p w14:paraId="0A373317"/>
        </w:tc>
        <w:tc>
          <w:tcPr>
            <w:tcW w:w="980" w:type="dxa"/>
            <w:vAlign w:val="center"/>
          </w:tcPr>
          <w:p w14:paraId="2BF9A58B"/>
        </w:tc>
        <w:tc>
          <w:tcPr>
            <w:tcW w:w="980" w:type="dxa"/>
            <w:vAlign w:val="center"/>
          </w:tcPr>
          <w:p w14:paraId="0BE0C54A"/>
        </w:tc>
        <w:tc>
          <w:tcPr>
            <w:tcW w:w="912" w:type="dxa"/>
            <w:vAlign w:val="center"/>
          </w:tcPr>
          <w:p w14:paraId="0684C689"/>
        </w:tc>
      </w:tr>
      <w:tr w14:paraId="22BE03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F237BFD">
            <w:pPr>
              <w:jc w:val="left"/>
            </w:pPr>
            <w:r>
              <w:rPr>
                <w:rFonts w:ascii="宋体" w:hAnsi="宋体" w:cs="宋体"/>
                <w:color w:val="000000"/>
                <w:sz w:val="13"/>
              </w:rPr>
              <w:t>2010301</w:t>
            </w:r>
          </w:p>
        </w:tc>
        <w:tc>
          <w:tcPr>
            <w:tcW w:w="3140" w:type="dxa"/>
            <w:vAlign w:val="center"/>
          </w:tcPr>
          <w:p w14:paraId="5AEDC92E">
            <w:pPr>
              <w:jc w:val="left"/>
            </w:pPr>
            <w:r>
              <w:rPr>
                <w:rFonts w:ascii="宋体" w:hAnsi="宋体" w:cs="宋体"/>
                <w:color w:val="000000"/>
                <w:sz w:val="13"/>
              </w:rPr>
              <w:t>行政运行</w:t>
            </w:r>
          </w:p>
        </w:tc>
        <w:tc>
          <w:tcPr>
            <w:tcW w:w="980" w:type="dxa"/>
            <w:vAlign w:val="center"/>
          </w:tcPr>
          <w:p w14:paraId="540BDD8A">
            <w:pPr>
              <w:jc w:val="right"/>
            </w:pPr>
            <w:r>
              <w:rPr>
                <w:rFonts w:ascii="宋体" w:hAnsi="宋体" w:cs="宋体"/>
                <w:color w:val="000000"/>
                <w:sz w:val="13"/>
              </w:rPr>
              <w:t>964.53</w:t>
            </w:r>
          </w:p>
        </w:tc>
        <w:tc>
          <w:tcPr>
            <w:tcW w:w="980" w:type="dxa"/>
            <w:vAlign w:val="center"/>
          </w:tcPr>
          <w:p w14:paraId="22B5EB7F">
            <w:pPr>
              <w:jc w:val="right"/>
            </w:pPr>
            <w:r>
              <w:rPr>
                <w:rFonts w:ascii="宋体" w:hAnsi="宋体" w:cs="宋体"/>
                <w:color w:val="000000"/>
                <w:sz w:val="13"/>
              </w:rPr>
              <w:t>964.53</w:t>
            </w:r>
          </w:p>
        </w:tc>
        <w:tc>
          <w:tcPr>
            <w:tcW w:w="980" w:type="dxa"/>
            <w:vAlign w:val="center"/>
          </w:tcPr>
          <w:p w14:paraId="3B9FD1DE"/>
        </w:tc>
        <w:tc>
          <w:tcPr>
            <w:tcW w:w="980" w:type="dxa"/>
            <w:vAlign w:val="center"/>
          </w:tcPr>
          <w:p w14:paraId="15093707"/>
        </w:tc>
        <w:tc>
          <w:tcPr>
            <w:tcW w:w="980" w:type="dxa"/>
            <w:vAlign w:val="center"/>
          </w:tcPr>
          <w:p w14:paraId="27C10DC8"/>
        </w:tc>
        <w:tc>
          <w:tcPr>
            <w:tcW w:w="980" w:type="dxa"/>
            <w:vAlign w:val="center"/>
          </w:tcPr>
          <w:p w14:paraId="3531E7B2"/>
        </w:tc>
        <w:tc>
          <w:tcPr>
            <w:tcW w:w="912" w:type="dxa"/>
            <w:vAlign w:val="center"/>
          </w:tcPr>
          <w:p w14:paraId="6E24BA4B"/>
        </w:tc>
      </w:tr>
      <w:tr w14:paraId="2268BD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506DE3F4">
            <w:pPr>
              <w:jc w:val="left"/>
            </w:pPr>
            <w:r>
              <w:rPr>
                <w:rFonts w:ascii="宋体" w:hAnsi="宋体" w:cs="宋体"/>
                <w:color w:val="000000"/>
                <w:sz w:val="13"/>
              </w:rPr>
              <w:t>2010302</w:t>
            </w:r>
          </w:p>
        </w:tc>
        <w:tc>
          <w:tcPr>
            <w:tcW w:w="3140" w:type="dxa"/>
            <w:vAlign w:val="center"/>
          </w:tcPr>
          <w:p w14:paraId="658D1D5C">
            <w:pPr>
              <w:jc w:val="left"/>
            </w:pPr>
            <w:r>
              <w:rPr>
                <w:rFonts w:ascii="宋体" w:hAnsi="宋体" w:cs="宋体"/>
                <w:color w:val="000000"/>
                <w:sz w:val="13"/>
              </w:rPr>
              <w:t>一般行政管理事务</w:t>
            </w:r>
          </w:p>
        </w:tc>
        <w:tc>
          <w:tcPr>
            <w:tcW w:w="980" w:type="dxa"/>
            <w:vAlign w:val="center"/>
          </w:tcPr>
          <w:p w14:paraId="2E69A7A7">
            <w:pPr>
              <w:jc w:val="right"/>
            </w:pPr>
            <w:r>
              <w:rPr>
                <w:rFonts w:ascii="宋体" w:hAnsi="宋体" w:cs="宋体"/>
                <w:color w:val="000000"/>
                <w:sz w:val="13"/>
              </w:rPr>
              <w:t>1,489.35</w:t>
            </w:r>
          </w:p>
        </w:tc>
        <w:tc>
          <w:tcPr>
            <w:tcW w:w="980" w:type="dxa"/>
            <w:vAlign w:val="center"/>
          </w:tcPr>
          <w:p w14:paraId="6FF5A6E7">
            <w:pPr>
              <w:jc w:val="right"/>
            </w:pPr>
            <w:r>
              <w:rPr>
                <w:rFonts w:ascii="宋体" w:hAnsi="宋体" w:cs="宋体"/>
                <w:color w:val="000000"/>
                <w:sz w:val="13"/>
              </w:rPr>
              <w:t>1,489.35</w:t>
            </w:r>
          </w:p>
        </w:tc>
        <w:tc>
          <w:tcPr>
            <w:tcW w:w="980" w:type="dxa"/>
            <w:vAlign w:val="center"/>
          </w:tcPr>
          <w:p w14:paraId="1801209D"/>
        </w:tc>
        <w:tc>
          <w:tcPr>
            <w:tcW w:w="980" w:type="dxa"/>
            <w:vAlign w:val="center"/>
          </w:tcPr>
          <w:p w14:paraId="15E0CE5A"/>
        </w:tc>
        <w:tc>
          <w:tcPr>
            <w:tcW w:w="980" w:type="dxa"/>
            <w:vAlign w:val="center"/>
          </w:tcPr>
          <w:p w14:paraId="31B45252"/>
        </w:tc>
        <w:tc>
          <w:tcPr>
            <w:tcW w:w="980" w:type="dxa"/>
            <w:vAlign w:val="center"/>
          </w:tcPr>
          <w:p w14:paraId="39457BB6"/>
        </w:tc>
        <w:tc>
          <w:tcPr>
            <w:tcW w:w="912" w:type="dxa"/>
            <w:vAlign w:val="center"/>
          </w:tcPr>
          <w:p w14:paraId="08D380E7"/>
        </w:tc>
      </w:tr>
      <w:tr w14:paraId="4F57EA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5F41A671">
            <w:pPr>
              <w:jc w:val="left"/>
            </w:pPr>
            <w:r>
              <w:rPr>
                <w:rFonts w:ascii="宋体" w:hAnsi="宋体" w:cs="宋体"/>
                <w:color w:val="000000"/>
                <w:sz w:val="13"/>
              </w:rPr>
              <w:t>2010306</w:t>
            </w:r>
          </w:p>
        </w:tc>
        <w:tc>
          <w:tcPr>
            <w:tcW w:w="3140" w:type="dxa"/>
            <w:vAlign w:val="center"/>
          </w:tcPr>
          <w:p w14:paraId="78AE869A">
            <w:pPr>
              <w:jc w:val="left"/>
            </w:pPr>
            <w:r>
              <w:rPr>
                <w:rFonts w:ascii="宋体" w:hAnsi="宋体" w:cs="宋体"/>
                <w:color w:val="000000"/>
                <w:sz w:val="13"/>
              </w:rPr>
              <w:t>政务公开审批</w:t>
            </w:r>
          </w:p>
        </w:tc>
        <w:tc>
          <w:tcPr>
            <w:tcW w:w="980" w:type="dxa"/>
            <w:vAlign w:val="center"/>
          </w:tcPr>
          <w:p w14:paraId="0F6B79DA">
            <w:pPr>
              <w:jc w:val="right"/>
            </w:pPr>
            <w:r>
              <w:rPr>
                <w:rFonts w:ascii="宋体" w:hAnsi="宋体" w:cs="宋体"/>
                <w:color w:val="000000"/>
                <w:sz w:val="13"/>
              </w:rPr>
              <w:t>6.50</w:t>
            </w:r>
          </w:p>
        </w:tc>
        <w:tc>
          <w:tcPr>
            <w:tcW w:w="980" w:type="dxa"/>
            <w:vAlign w:val="center"/>
          </w:tcPr>
          <w:p w14:paraId="3ABECCC7">
            <w:pPr>
              <w:jc w:val="right"/>
            </w:pPr>
            <w:r>
              <w:rPr>
                <w:rFonts w:ascii="宋体" w:hAnsi="宋体" w:cs="宋体"/>
                <w:color w:val="000000"/>
                <w:sz w:val="13"/>
              </w:rPr>
              <w:t>6.50</w:t>
            </w:r>
          </w:p>
        </w:tc>
        <w:tc>
          <w:tcPr>
            <w:tcW w:w="980" w:type="dxa"/>
            <w:vAlign w:val="center"/>
          </w:tcPr>
          <w:p w14:paraId="090852B9"/>
        </w:tc>
        <w:tc>
          <w:tcPr>
            <w:tcW w:w="980" w:type="dxa"/>
            <w:vAlign w:val="center"/>
          </w:tcPr>
          <w:p w14:paraId="402BE17D"/>
        </w:tc>
        <w:tc>
          <w:tcPr>
            <w:tcW w:w="980" w:type="dxa"/>
            <w:vAlign w:val="center"/>
          </w:tcPr>
          <w:p w14:paraId="6516D4C0"/>
        </w:tc>
        <w:tc>
          <w:tcPr>
            <w:tcW w:w="980" w:type="dxa"/>
            <w:vAlign w:val="center"/>
          </w:tcPr>
          <w:p w14:paraId="23E6FC7D"/>
        </w:tc>
        <w:tc>
          <w:tcPr>
            <w:tcW w:w="912" w:type="dxa"/>
            <w:vAlign w:val="center"/>
          </w:tcPr>
          <w:p w14:paraId="7A217097"/>
        </w:tc>
      </w:tr>
      <w:tr w14:paraId="53DE18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7DDC18E1">
            <w:pPr>
              <w:jc w:val="left"/>
            </w:pPr>
            <w:r>
              <w:rPr>
                <w:rFonts w:ascii="宋体" w:hAnsi="宋体" w:cs="宋体"/>
                <w:color w:val="000000"/>
                <w:sz w:val="13"/>
              </w:rPr>
              <w:t>2010399</w:t>
            </w:r>
          </w:p>
        </w:tc>
        <w:tc>
          <w:tcPr>
            <w:tcW w:w="3140" w:type="dxa"/>
            <w:vAlign w:val="center"/>
          </w:tcPr>
          <w:p w14:paraId="3951D3EB">
            <w:pPr>
              <w:jc w:val="left"/>
            </w:pPr>
            <w:r>
              <w:rPr>
                <w:rFonts w:ascii="宋体" w:hAnsi="宋体" w:cs="宋体"/>
                <w:color w:val="000000"/>
                <w:sz w:val="13"/>
              </w:rPr>
              <w:t>其他政府办公厅（室）及相关机构事务支出</w:t>
            </w:r>
          </w:p>
        </w:tc>
        <w:tc>
          <w:tcPr>
            <w:tcW w:w="980" w:type="dxa"/>
            <w:vAlign w:val="center"/>
          </w:tcPr>
          <w:p w14:paraId="5B9AD872">
            <w:pPr>
              <w:jc w:val="right"/>
            </w:pPr>
            <w:r>
              <w:rPr>
                <w:rFonts w:ascii="宋体" w:hAnsi="宋体" w:cs="宋体"/>
                <w:color w:val="000000"/>
                <w:sz w:val="13"/>
              </w:rPr>
              <w:t>11.30</w:t>
            </w:r>
          </w:p>
        </w:tc>
        <w:tc>
          <w:tcPr>
            <w:tcW w:w="980" w:type="dxa"/>
            <w:vAlign w:val="center"/>
          </w:tcPr>
          <w:p w14:paraId="15AC913F">
            <w:pPr>
              <w:jc w:val="right"/>
            </w:pPr>
            <w:r>
              <w:rPr>
                <w:rFonts w:ascii="宋体" w:hAnsi="宋体" w:cs="宋体"/>
                <w:color w:val="000000"/>
                <w:sz w:val="13"/>
              </w:rPr>
              <w:t>11.30</w:t>
            </w:r>
          </w:p>
        </w:tc>
        <w:tc>
          <w:tcPr>
            <w:tcW w:w="980" w:type="dxa"/>
            <w:vAlign w:val="center"/>
          </w:tcPr>
          <w:p w14:paraId="7126FEE6"/>
        </w:tc>
        <w:tc>
          <w:tcPr>
            <w:tcW w:w="980" w:type="dxa"/>
            <w:vAlign w:val="center"/>
          </w:tcPr>
          <w:p w14:paraId="11679741"/>
        </w:tc>
        <w:tc>
          <w:tcPr>
            <w:tcW w:w="980" w:type="dxa"/>
            <w:vAlign w:val="center"/>
          </w:tcPr>
          <w:p w14:paraId="7BB55249"/>
        </w:tc>
        <w:tc>
          <w:tcPr>
            <w:tcW w:w="980" w:type="dxa"/>
            <w:vAlign w:val="center"/>
          </w:tcPr>
          <w:p w14:paraId="5265C114"/>
        </w:tc>
        <w:tc>
          <w:tcPr>
            <w:tcW w:w="912" w:type="dxa"/>
            <w:vAlign w:val="center"/>
          </w:tcPr>
          <w:p w14:paraId="6A82DE24"/>
        </w:tc>
      </w:tr>
      <w:tr w14:paraId="02A0A8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503B4C75">
            <w:pPr>
              <w:jc w:val="left"/>
            </w:pPr>
            <w:r>
              <w:rPr>
                <w:rFonts w:ascii="宋体" w:hAnsi="宋体" w:cs="宋体"/>
                <w:color w:val="000000"/>
                <w:sz w:val="13"/>
              </w:rPr>
              <w:t>20104</w:t>
            </w:r>
          </w:p>
        </w:tc>
        <w:tc>
          <w:tcPr>
            <w:tcW w:w="3140" w:type="dxa"/>
            <w:vAlign w:val="center"/>
          </w:tcPr>
          <w:p w14:paraId="56B35990">
            <w:pPr>
              <w:jc w:val="left"/>
            </w:pPr>
            <w:r>
              <w:rPr>
                <w:rFonts w:ascii="宋体" w:hAnsi="宋体" w:cs="宋体"/>
                <w:color w:val="000000"/>
                <w:sz w:val="13"/>
              </w:rPr>
              <w:t>发展与改革事务</w:t>
            </w:r>
          </w:p>
        </w:tc>
        <w:tc>
          <w:tcPr>
            <w:tcW w:w="980" w:type="dxa"/>
            <w:vAlign w:val="center"/>
          </w:tcPr>
          <w:p w14:paraId="14016815">
            <w:pPr>
              <w:jc w:val="right"/>
            </w:pPr>
            <w:r>
              <w:rPr>
                <w:rFonts w:ascii="宋体" w:hAnsi="宋体" w:cs="宋体"/>
                <w:color w:val="000000"/>
                <w:sz w:val="13"/>
              </w:rPr>
              <w:t>12.47</w:t>
            </w:r>
          </w:p>
        </w:tc>
        <w:tc>
          <w:tcPr>
            <w:tcW w:w="980" w:type="dxa"/>
            <w:vAlign w:val="center"/>
          </w:tcPr>
          <w:p w14:paraId="1AA5DCE0">
            <w:pPr>
              <w:jc w:val="right"/>
            </w:pPr>
            <w:r>
              <w:rPr>
                <w:rFonts w:ascii="宋体" w:hAnsi="宋体" w:cs="宋体"/>
                <w:color w:val="000000"/>
                <w:sz w:val="13"/>
              </w:rPr>
              <w:t>12.47</w:t>
            </w:r>
          </w:p>
        </w:tc>
        <w:tc>
          <w:tcPr>
            <w:tcW w:w="980" w:type="dxa"/>
            <w:vAlign w:val="center"/>
          </w:tcPr>
          <w:p w14:paraId="418400BA"/>
        </w:tc>
        <w:tc>
          <w:tcPr>
            <w:tcW w:w="980" w:type="dxa"/>
            <w:vAlign w:val="center"/>
          </w:tcPr>
          <w:p w14:paraId="3D22CA19"/>
        </w:tc>
        <w:tc>
          <w:tcPr>
            <w:tcW w:w="980" w:type="dxa"/>
            <w:vAlign w:val="center"/>
          </w:tcPr>
          <w:p w14:paraId="504328D0"/>
        </w:tc>
        <w:tc>
          <w:tcPr>
            <w:tcW w:w="980" w:type="dxa"/>
            <w:vAlign w:val="center"/>
          </w:tcPr>
          <w:p w14:paraId="6253A485"/>
        </w:tc>
        <w:tc>
          <w:tcPr>
            <w:tcW w:w="912" w:type="dxa"/>
            <w:vAlign w:val="center"/>
          </w:tcPr>
          <w:p w14:paraId="6320933B"/>
        </w:tc>
      </w:tr>
      <w:tr w14:paraId="02CD9C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2B217C6E">
            <w:pPr>
              <w:jc w:val="left"/>
            </w:pPr>
            <w:r>
              <w:rPr>
                <w:rFonts w:ascii="宋体" w:hAnsi="宋体" w:cs="宋体"/>
                <w:color w:val="000000"/>
                <w:sz w:val="13"/>
              </w:rPr>
              <w:t>2010402</w:t>
            </w:r>
          </w:p>
        </w:tc>
        <w:tc>
          <w:tcPr>
            <w:tcW w:w="3140" w:type="dxa"/>
            <w:vAlign w:val="center"/>
          </w:tcPr>
          <w:p w14:paraId="3AC263FE">
            <w:pPr>
              <w:jc w:val="left"/>
            </w:pPr>
            <w:r>
              <w:rPr>
                <w:rFonts w:ascii="宋体" w:hAnsi="宋体" w:cs="宋体"/>
                <w:color w:val="000000"/>
                <w:sz w:val="13"/>
              </w:rPr>
              <w:t>一般行政管理事务</w:t>
            </w:r>
          </w:p>
        </w:tc>
        <w:tc>
          <w:tcPr>
            <w:tcW w:w="980" w:type="dxa"/>
            <w:vAlign w:val="center"/>
          </w:tcPr>
          <w:p w14:paraId="5091D698">
            <w:pPr>
              <w:jc w:val="right"/>
            </w:pPr>
            <w:r>
              <w:rPr>
                <w:rFonts w:ascii="宋体" w:hAnsi="宋体" w:cs="宋体"/>
                <w:color w:val="000000"/>
                <w:sz w:val="13"/>
              </w:rPr>
              <w:t>12.47</w:t>
            </w:r>
          </w:p>
        </w:tc>
        <w:tc>
          <w:tcPr>
            <w:tcW w:w="980" w:type="dxa"/>
            <w:vAlign w:val="center"/>
          </w:tcPr>
          <w:p w14:paraId="4C7B6A5F">
            <w:pPr>
              <w:jc w:val="right"/>
            </w:pPr>
            <w:r>
              <w:rPr>
                <w:rFonts w:ascii="宋体" w:hAnsi="宋体" w:cs="宋体"/>
                <w:color w:val="000000"/>
                <w:sz w:val="13"/>
              </w:rPr>
              <w:t>12.47</w:t>
            </w:r>
          </w:p>
        </w:tc>
        <w:tc>
          <w:tcPr>
            <w:tcW w:w="980" w:type="dxa"/>
            <w:vAlign w:val="center"/>
          </w:tcPr>
          <w:p w14:paraId="674B30BA"/>
        </w:tc>
        <w:tc>
          <w:tcPr>
            <w:tcW w:w="980" w:type="dxa"/>
            <w:vAlign w:val="center"/>
          </w:tcPr>
          <w:p w14:paraId="769E04B3"/>
        </w:tc>
        <w:tc>
          <w:tcPr>
            <w:tcW w:w="980" w:type="dxa"/>
            <w:vAlign w:val="center"/>
          </w:tcPr>
          <w:p w14:paraId="3926D66A"/>
        </w:tc>
        <w:tc>
          <w:tcPr>
            <w:tcW w:w="980" w:type="dxa"/>
            <w:vAlign w:val="center"/>
          </w:tcPr>
          <w:p w14:paraId="0425C3C1"/>
        </w:tc>
        <w:tc>
          <w:tcPr>
            <w:tcW w:w="912" w:type="dxa"/>
            <w:vAlign w:val="center"/>
          </w:tcPr>
          <w:p w14:paraId="11C1403D"/>
        </w:tc>
      </w:tr>
      <w:tr w14:paraId="5C6B51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02855AFB">
            <w:pPr>
              <w:jc w:val="left"/>
            </w:pPr>
            <w:r>
              <w:rPr>
                <w:rFonts w:ascii="宋体" w:hAnsi="宋体" w:cs="宋体"/>
                <w:color w:val="000000"/>
                <w:sz w:val="13"/>
              </w:rPr>
              <w:t>20105</w:t>
            </w:r>
          </w:p>
        </w:tc>
        <w:tc>
          <w:tcPr>
            <w:tcW w:w="3140" w:type="dxa"/>
            <w:vAlign w:val="center"/>
          </w:tcPr>
          <w:p w14:paraId="51BF8242">
            <w:pPr>
              <w:jc w:val="left"/>
            </w:pPr>
            <w:r>
              <w:rPr>
                <w:rFonts w:ascii="宋体" w:hAnsi="宋体" w:cs="宋体"/>
                <w:color w:val="000000"/>
                <w:sz w:val="13"/>
              </w:rPr>
              <w:t>统计信息事务</w:t>
            </w:r>
          </w:p>
        </w:tc>
        <w:tc>
          <w:tcPr>
            <w:tcW w:w="980" w:type="dxa"/>
            <w:vAlign w:val="center"/>
          </w:tcPr>
          <w:p w14:paraId="5DB3F6F8">
            <w:pPr>
              <w:jc w:val="right"/>
            </w:pPr>
            <w:r>
              <w:rPr>
                <w:rFonts w:ascii="宋体" w:hAnsi="宋体" w:cs="宋体"/>
                <w:color w:val="000000"/>
                <w:sz w:val="13"/>
              </w:rPr>
              <w:t>1.24</w:t>
            </w:r>
          </w:p>
        </w:tc>
        <w:tc>
          <w:tcPr>
            <w:tcW w:w="980" w:type="dxa"/>
            <w:vAlign w:val="center"/>
          </w:tcPr>
          <w:p w14:paraId="2B7275CC">
            <w:pPr>
              <w:jc w:val="right"/>
            </w:pPr>
            <w:r>
              <w:rPr>
                <w:rFonts w:ascii="宋体" w:hAnsi="宋体" w:cs="宋体"/>
                <w:color w:val="000000"/>
                <w:sz w:val="13"/>
              </w:rPr>
              <w:t>1.24</w:t>
            </w:r>
          </w:p>
        </w:tc>
        <w:tc>
          <w:tcPr>
            <w:tcW w:w="980" w:type="dxa"/>
            <w:vAlign w:val="center"/>
          </w:tcPr>
          <w:p w14:paraId="77910906"/>
        </w:tc>
        <w:tc>
          <w:tcPr>
            <w:tcW w:w="980" w:type="dxa"/>
            <w:vAlign w:val="center"/>
          </w:tcPr>
          <w:p w14:paraId="4BD619CE"/>
        </w:tc>
        <w:tc>
          <w:tcPr>
            <w:tcW w:w="980" w:type="dxa"/>
            <w:vAlign w:val="center"/>
          </w:tcPr>
          <w:p w14:paraId="021A9C9F"/>
        </w:tc>
        <w:tc>
          <w:tcPr>
            <w:tcW w:w="980" w:type="dxa"/>
            <w:vAlign w:val="center"/>
          </w:tcPr>
          <w:p w14:paraId="6E9AE283"/>
        </w:tc>
        <w:tc>
          <w:tcPr>
            <w:tcW w:w="912" w:type="dxa"/>
            <w:vAlign w:val="center"/>
          </w:tcPr>
          <w:p w14:paraId="6D73F5CC"/>
        </w:tc>
      </w:tr>
      <w:tr w14:paraId="377A96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2BE2F04F">
            <w:pPr>
              <w:jc w:val="left"/>
            </w:pPr>
            <w:r>
              <w:rPr>
                <w:rFonts w:ascii="宋体" w:hAnsi="宋体" w:cs="宋体"/>
                <w:color w:val="000000"/>
                <w:sz w:val="13"/>
              </w:rPr>
              <w:t>2010507</w:t>
            </w:r>
          </w:p>
        </w:tc>
        <w:tc>
          <w:tcPr>
            <w:tcW w:w="3140" w:type="dxa"/>
            <w:vAlign w:val="center"/>
          </w:tcPr>
          <w:p w14:paraId="5526CFD3">
            <w:pPr>
              <w:jc w:val="left"/>
            </w:pPr>
            <w:r>
              <w:rPr>
                <w:rFonts w:ascii="宋体" w:hAnsi="宋体" w:cs="宋体"/>
                <w:color w:val="000000"/>
                <w:sz w:val="13"/>
              </w:rPr>
              <w:t>专项普查活动</w:t>
            </w:r>
          </w:p>
        </w:tc>
        <w:tc>
          <w:tcPr>
            <w:tcW w:w="980" w:type="dxa"/>
            <w:vAlign w:val="center"/>
          </w:tcPr>
          <w:p w14:paraId="771ED4B9">
            <w:pPr>
              <w:jc w:val="right"/>
            </w:pPr>
            <w:r>
              <w:rPr>
                <w:rFonts w:ascii="宋体" w:hAnsi="宋体" w:cs="宋体"/>
                <w:color w:val="000000"/>
                <w:sz w:val="13"/>
              </w:rPr>
              <w:t>1.24</w:t>
            </w:r>
          </w:p>
        </w:tc>
        <w:tc>
          <w:tcPr>
            <w:tcW w:w="980" w:type="dxa"/>
            <w:vAlign w:val="center"/>
          </w:tcPr>
          <w:p w14:paraId="5BE1BAD7">
            <w:pPr>
              <w:jc w:val="right"/>
            </w:pPr>
            <w:r>
              <w:rPr>
                <w:rFonts w:ascii="宋体" w:hAnsi="宋体" w:cs="宋体"/>
                <w:color w:val="000000"/>
                <w:sz w:val="13"/>
              </w:rPr>
              <w:t>1.24</w:t>
            </w:r>
          </w:p>
        </w:tc>
        <w:tc>
          <w:tcPr>
            <w:tcW w:w="980" w:type="dxa"/>
            <w:vAlign w:val="center"/>
          </w:tcPr>
          <w:p w14:paraId="525BCE9F"/>
        </w:tc>
        <w:tc>
          <w:tcPr>
            <w:tcW w:w="980" w:type="dxa"/>
            <w:vAlign w:val="center"/>
          </w:tcPr>
          <w:p w14:paraId="4397C031"/>
        </w:tc>
        <w:tc>
          <w:tcPr>
            <w:tcW w:w="980" w:type="dxa"/>
            <w:vAlign w:val="center"/>
          </w:tcPr>
          <w:p w14:paraId="12D4B372"/>
        </w:tc>
        <w:tc>
          <w:tcPr>
            <w:tcW w:w="980" w:type="dxa"/>
            <w:vAlign w:val="center"/>
          </w:tcPr>
          <w:p w14:paraId="2DFDF091"/>
        </w:tc>
        <w:tc>
          <w:tcPr>
            <w:tcW w:w="912" w:type="dxa"/>
            <w:vAlign w:val="center"/>
          </w:tcPr>
          <w:p w14:paraId="597108E8"/>
        </w:tc>
      </w:tr>
      <w:tr w14:paraId="0A3F6A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0077F0D">
            <w:pPr>
              <w:jc w:val="left"/>
            </w:pPr>
            <w:r>
              <w:rPr>
                <w:rFonts w:ascii="宋体" w:hAnsi="宋体" w:cs="宋体"/>
                <w:color w:val="000000"/>
                <w:sz w:val="13"/>
              </w:rPr>
              <w:t>20106</w:t>
            </w:r>
          </w:p>
        </w:tc>
        <w:tc>
          <w:tcPr>
            <w:tcW w:w="3140" w:type="dxa"/>
            <w:vAlign w:val="center"/>
          </w:tcPr>
          <w:p w14:paraId="2FCB74CB">
            <w:pPr>
              <w:jc w:val="left"/>
            </w:pPr>
            <w:r>
              <w:rPr>
                <w:rFonts w:ascii="宋体" w:hAnsi="宋体" w:cs="宋体"/>
                <w:color w:val="000000"/>
                <w:sz w:val="13"/>
              </w:rPr>
              <w:t>财政事务</w:t>
            </w:r>
          </w:p>
        </w:tc>
        <w:tc>
          <w:tcPr>
            <w:tcW w:w="980" w:type="dxa"/>
            <w:vAlign w:val="center"/>
          </w:tcPr>
          <w:p w14:paraId="3D04B583">
            <w:pPr>
              <w:jc w:val="right"/>
            </w:pPr>
            <w:r>
              <w:rPr>
                <w:rFonts w:ascii="宋体" w:hAnsi="宋体" w:cs="宋体"/>
                <w:color w:val="000000"/>
                <w:sz w:val="13"/>
              </w:rPr>
              <w:t>82.42</w:t>
            </w:r>
          </w:p>
        </w:tc>
        <w:tc>
          <w:tcPr>
            <w:tcW w:w="980" w:type="dxa"/>
            <w:vAlign w:val="center"/>
          </w:tcPr>
          <w:p w14:paraId="4F9EF6E7">
            <w:pPr>
              <w:jc w:val="right"/>
            </w:pPr>
            <w:r>
              <w:rPr>
                <w:rFonts w:ascii="宋体" w:hAnsi="宋体" w:cs="宋体"/>
                <w:color w:val="000000"/>
                <w:sz w:val="13"/>
              </w:rPr>
              <w:t>82.42</w:t>
            </w:r>
          </w:p>
        </w:tc>
        <w:tc>
          <w:tcPr>
            <w:tcW w:w="980" w:type="dxa"/>
            <w:vAlign w:val="center"/>
          </w:tcPr>
          <w:p w14:paraId="3915DB6A"/>
        </w:tc>
        <w:tc>
          <w:tcPr>
            <w:tcW w:w="980" w:type="dxa"/>
            <w:vAlign w:val="center"/>
          </w:tcPr>
          <w:p w14:paraId="28955BB3"/>
        </w:tc>
        <w:tc>
          <w:tcPr>
            <w:tcW w:w="980" w:type="dxa"/>
            <w:vAlign w:val="center"/>
          </w:tcPr>
          <w:p w14:paraId="35665652"/>
        </w:tc>
        <w:tc>
          <w:tcPr>
            <w:tcW w:w="980" w:type="dxa"/>
            <w:vAlign w:val="center"/>
          </w:tcPr>
          <w:p w14:paraId="4464148B"/>
        </w:tc>
        <w:tc>
          <w:tcPr>
            <w:tcW w:w="912" w:type="dxa"/>
            <w:vAlign w:val="center"/>
          </w:tcPr>
          <w:p w14:paraId="59DCF98B"/>
        </w:tc>
      </w:tr>
      <w:tr w14:paraId="65FD36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166F7754">
            <w:pPr>
              <w:jc w:val="left"/>
            </w:pPr>
            <w:r>
              <w:rPr>
                <w:rFonts w:ascii="宋体" w:hAnsi="宋体" w:cs="宋体"/>
                <w:color w:val="000000"/>
                <w:sz w:val="13"/>
              </w:rPr>
              <w:t>2010602</w:t>
            </w:r>
          </w:p>
        </w:tc>
        <w:tc>
          <w:tcPr>
            <w:tcW w:w="3140" w:type="dxa"/>
            <w:vAlign w:val="center"/>
          </w:tcPr>
          <w:p w14:paraId="2B6597E1">
            <w:pPr>
              <w:jc w:val="left"/>
            </w:pPr>
            <w:r>
              <w:rPr>
                <w:rFonts w:ascii="宋体" w:hAnsi="宋体" w:cs="宋体"/>
                <w:color w:val="000000"/>
                <w:sz w:val="13"/>
              </w:rPr>
              <w:t>一般行政管理事务</w:t>
            </w:r>
          </w:p>
        </w:tc>
        <w:tc>
          <w:tcPr>
            <w:tcW w:w="980" w:type="dxa"/>
            <w:vAlign w:val="center"/>
          </w:tcPr>
          <w:p w14:paraId="68556036">
            <w:pPr>
              <w:jc w:val="right"/>
            </w:pPr>
            <w:r>
              <w:rPr>
                <w:rFonts w:ascii="宋体" w:hAnsi="宋体" w:cs="宋体"/>
                <w:color w:val="000000"/>
                <w:sz w:val="13"/>
              </w:rPr>
              <w:t>82.42</w:t>
            </w:r>
          </w:p>
        </w:tc>
        <w:tc>
          <w:tcPr>
            <w:tcW w:w="980" w:type="dxa"/>
            <w:vAlign w:val="center"/>
          </w:tcPr>
          <w:p w14:paraId="67D57BA4">
            <w:pPr>
              <w:jc w:val="right"/>
            </w:pPr>
            <w:r>
              <w:rPr>
                <w:rFonts w:ascii="宋体" w:hAnsi="宋体" w:cs="宋体"/>
                <w:color w:val="000000"/>
                <w:sz w:val="13"/>
              </w:rPr>
              <w:t>82.42</w:t>
            </w:r>
          </w:p>
        </w:tc>
        <w:tc>
          <w:tcPr>
            <w:tcW w:w="980" w:type="dxa"/>
            <w:vAlign w:val="center"/>
          </w:tcPr>
          <w:p w14:paraId="30E2019E"/>
        </w:tc>
        <w:tc>
          <w:tcPr>
            <w:tcW w:w="980" w:type="dxa"/>
            <w:vAlign w:val="center"/>
          </w:tcPr>
          <w:p w14:paraId="46159DC4"/>
        </w:tc>
        <w:tc>
          <w:tcPr>
            <w:tcW w:w="980" w:type="dxa"/>
            <w:vAlign w:val="center"/>
          </w:tcPr>
          <w:p w14:paraId="6B210B69"/>
        </w:tc>
        <w:tc>
          <w:tcPr>
            <w:tcW w:w="980" w:type="dxa"/>
            <w:vAlign w:val="center"/>
          </w:tcPr>
          <w:p w14:paraId="7EA3A58D"/>
        </w:tc>
        <w:tc>
          <w:tcPr>
            <w:tcW w:w="912" w:type="dxa"/>
            <w:vAlign w:val="center"/>
          </w:tcPr>
          <w:p w14:paraId="13323D6C"/>
        </w:tc>
      </w:tr>
      <w:tr w14:paraId="728990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1D7F0ED">
            <w:pPr>
              <w:jc w:val="left"/>
            </w:pPr>
            <w:r>
              <w:rPr>
                <w:rFonts w:ascii="宋体" w:hAnsi="宋体" w:cs="宋体"/>
                <w:color w:val="000000"/>
                <w:sz w:val="13"/>
              </w:rPr>
              <w:t>20111</w:t>
            </w:r>
          </w:p>
        </w:tc>
        <w:tc>
          <w:tcPr>
            <w:tcW w:w="3140" w:type="dxa"/>
            <w:vAlign w:val="center"/>
          </w:tcPr>
          <w:p w14:paraId="69AC7CA8">
            <w:pPr>
              <w:jc w:val="left"/>
            </w:pPr>
            <w:r>
              <w:rPr>
                <w:rFonts w:ascii="宋体" w:hAnsi="宋体" w:cs="宋体"/>
                <w:color w:val="000000"/>
                <w:sz w:val="13"/>
              </w:rPr>
              <w:t>纪检监察事务</w:t>
            </w:r>
          </w:p>
        </w:tc>
        <w:tc>
          <w:tcPr>
            <w:tcW w:w="980" w:type="dxa"/>
            <w:vAlign w:val="center"/>
          </w:tcPr>
          <w:p w14:paraId="39A10BC4">
            <w:pPr>
              <w:jc w:val="right"/>
            </w:pPr>
            <w:r>
              <w:rPr>
                <w:rFonts w:ascii="宋体" w:hAnsi="宋体" w:cs="宋体"/>
                <w:color w:val="000000"/>
                <w:sz w:val="13"/>
              </w:rPr>
              <w:t>3.42</w:t>
            </w:r>
          </w:p>
        </w:tc>
        <w:tc>
          <w:tcPr>
            <w:tcW w:w="980" w:type="dxa"/>
            <w:vAlign w:val="center"/>
          </w:tcPr>
          <w:p w14:paraId="72384615">
            <w:pPr>
              <w:jc w:val="right"/>
            </w:pPr>
            <w:r>
              <w:rPr>
                <w:rFonts w:ascii="宋体" w:hAnsi="宋体" w:cs="宋体"/>
                <w:color w:val="000000"/>
                <w:sz w:val="13"/>
              </w:rPr>
              <w:t>3.42</w:t>
            </w:r>
          </w:p>
        </w:tc>
        <w:tc>
          <w:tcPr>
            <w:tcW w:w="980" w:type="dxa"/>
            <w:vAlign w:val="center"/>
          </w:tcPr>
          <w:p w14:paraId="02DD5FE4"/>
        </w:tc>
        <w:tc>
          <w:tcPr>
            <w:tcW w:w="980" w:type="dxa"/>
            <w:vAlign w:val="center"/>
          </w:tcPr>
          <w:p w14:paraId="34D40B5D"/>
        </w:tc>
        <w:tc>
          <w:tcPr>
            <w:tcW w:w="980" w:type="dxa"/>
            <w:vAlign w:val="center"/>
          </w:tcPr>
          <w:p w14:paraId="14CC70C2"/>
        </w:tc>
        <w:tc>
          <w:tcPr>
            <w:tcW w:w="980" w:type="dxa"/>
            <w:vAlign w:val="center"/>
          </w:tcPr>
          <w:p w14:paraId="44D46603"/>
        </w:tc>
        <w:tc>
          <w:tcPr>
            <w:tcW w:w="912" w:type="dxa"/>
            <w:vAlign w:val="center"/>
          </w:tcPr>
          <w:p w14:paraId="6AAB257F"/>
        </w:tc>
      </w:tr>
      <w:tr w14:paraId="1CC1DB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70BD4447">
            <w:pPr>
              <w:jc w:val="left"/>
            </w:pPr>
            <w:r>
              <w:rPr>
                <w:rFonts w:ascii="宋体" w:hAnsi="宋体" w:cs="宋体"/>
                <w:color w:val="000000"/>
                <w:sz w:val="13"/>
              </w:rPr>
              <w:t>2011102</w:t>
            </w:r>
          </w:p>
        </w:tc>
        <w:tc>
          <w:tcPr>
            <w:tcW w:w="3140" w:type="dxa"/>
            <w:vAlign w:val="center"/>
          </w:tcPr>
          <w:p w14:paraId="201C86E8">
            <w:pPr>
              <w:jc w:val="left"/>
            </w:pPr>
            <w:r>
              <w:rPr>
                <w:rFonts w:ascii="宋体" w:hAnsi="宋体" w:cs="宋体"/>
                <w:color w:val="000000"/>
                <w:sz w:val="13"/>
              </w:rPr>
              <w:t>一般行政管理事务</w:t>
            </w:r>
          </w:p>
        </w:tc>
        <w:tc>
          <w:tcPr>
            <w:tcW w:w="980" w:type="dxa"/>
            <w:vAlign w:val="center"/>
          </w:tcPr>
          <w:p w14:paraId="6BA49ECE">
            <w:pPr>
              <w:jc w:val="right"/>
            </w:pPr>
            <w:r>
              <w:rPr>
                <w:rFonts w:ascii="宋体" w:hAnsi="宋体" w:cs="宋体"/>
                <w:color w:val="000000"/>
                <w:sz w:val="13"/>
              </w:rPr>
              <w:t>3.42</w:t>
            </w:r>
          </w:p>
        </w:tc>
        <w:tc>
          <w:tcPr>
            <w:tcW w:w="980" w:type="dxa"/>
            <w:vAlign w:val="center"/>
          </w:tcPr>
          <w:p w14:paraId="415D00B6">
            <w:pPr>
              <w:jc w:val="right"/>
            </w:pPr>
            <w:r>
              <w:rPr>
                <w:rFonts w:ascii="宋体" w:hAnsi="宋体" w:cs="宋体"/>
                <w:color w:val="000000"/>
                <w:sz w:val="13"/>
              </w:rPr>
              <w:t>3.42</w:t>
            </w:r>
          </w:p>
        </w:tc>
        <w:tc>
          <w:tcPr>
            <w:tcW w:w="980" w:type="dxa"/>
            <w:vAlign w:val="center"/>
          </w:tcPr>
          <w:p w14:paraId="4FFC82A9"/>
        </w:tc>
        <w:tc>
          <w:tcPr>
            <w:tcW w:w="980" w:type="dxa"/>
            <w:vAlign w:val="center"/>
          </w:tcPr>
          <w:p w14:paraId="71A4A0F1"/>
        </w:tc>
        <w:tc>
          <w:tcPr>
            <w:tcW w:w="980" w:type="dxa"/>
            <w:vAlign w:val="center"/>
          </w:tcPr>
          <w:p w14:paraId="2B196459"/>
        </w:tc>
        <w:tc>
          <w:tcPr>
            <w:tcW w:w="980" w:type="dxa"/>
            <w:vAlign w:val="center"/>
          </w:tcPr>
          <w:p w14:paraId="5F89812D"/>
        </w:tc>
        <w:tc>
          <w:tcPr>
            <w:tcW w:w="912" w:type="dxa"/>
            <w:vAlign w:val="center"/>
          </w:tcPr>
          <w:p w14:paraId="30D17FCD"/>
        </w:tc>
      </w:tr>
      <w:tr w14:paraId="6B70E1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1F36AF58">
            <w:pPr>
              <w:jc w:val="left"/>
            </w:pPr>
            <w:r>
              <w:rPr>
                <w:rFonts w:ascii="宋体" w:hAnsi="宋体" w:cs="宋体"/>
                <w:color w:val="000000"/>
                <w:sz w:val="13"/>
              </w:rPr>
              <w:t>20113</w:t>
            </w:r>
          </w:p>
        </w:tc>
        <w:tc>
          <w:tcPr>
            <w:tcW w:w="3140" w:type="dxa"/>
            <w:vAlign w:val="center"/>
          </w:tcPr>
          <w:p w14:paraId="084BB2FA">
            <w:pPr>
              <w:jc w:val="left"/>
            </w:pPr>
            <w:r>
              <w:rPr>
                <w:rFonts w:ascii="宋体" w:hAnsi="宋体" w:cs="宋体"/>
                <w:color w:val="000000"/>
                <w:sz w:val="13"/>
              </w:rPr>
              <w:t>商贸事务</w:t>
            </w:r>
          </w:p>
        </w:tc>
        <w:tc>
          <w:tcPr>
            <w:tcW w:w="980" w:type="dxa"/>
            <w:vAlign w:val="center"/>
          </w:tcPr>
          <w:p w14:paraId="19B28935">
            <w:pPr>
              <w:jc w:val="right"/>
            </w:pPr>
            <w:r>
              <w:rPr>
                <w:rFonts w:ascii="宋体" w:hAnsi="宋体" w:cs="宋体"/>
                <w:color w:val="000000"/>
                <w:sz w:val="13"/>
              </w:rPr>
              <w:t>66.22</w:t>
            </w:r>
          </w:p>
        </w:tc>
        <w:tc>
          <w:tcPr>
            <w:tcW w:w="980" w:type="dxa"/>
            <w:vAlign w:val="center"/>
          </w:tcPr>
          <w:p w14:paraId="3E68CB1D">
            <w:pPr>
              <w:jc w:val="right"/>
            </w:pPr>
            <w:r>
              <w:rPr>
                <w:rFonts w:ascii="宋体" w:hAnsi="宋体" w:cs="宋体"/>
                <w:color w:val="000000"/>
                <w:sz w:val="13"/>
              </w:rPr>
              <w:t>66.22</w:t>
            </w:r>
          </w:p>
        </w:tc>
        <w:tc>
          <w:tcPr>
            <w:tcW w:w="980" w:type="dxa"/>
            <w:vAlign w:val="center"/>
          </w:tcPr>
          <w:p w14:paraId="0A0E8335"/>
        </w:tc>
        <w:tc>
          <w:tcPr>
            <w:tcW w:w="980" w:type="dxa"/>
            <w:vAlign w:val="center"/>
          </w:tcPr>
          <w:p w14:paraId="628BD591"/>
        </w:tc>
        <w:tc>
          <w:tcPr>
            <w:tcW w:w="980" w:type="dxa"/>
            <w:vAlign w:val="center"/>
          </w:tcPr>
          <w:p w14:paraId="48161AFD"/>
        </w:tc>
        <w:tc>
          <w:tcPr>
            <w:tcW w:w="980" w:type="dxa"/>
            <w:vAlign w:val="center"/>
          </w:tcPr>
          <w:p w14:paraId="7C7AE133"/>
        </w:tc>
        <w:tc>
          <w:tcPr>
            <w:tcW w:w="912" w:type="dxa"/>
            <w:vAlign w:val="center"/>
          </w:tcPr>
          <w:p w14:paraId="18EA6D7B"/>
        </w:tc>
      </w:tr>
      <w:tr w14:paraId="4B4337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C0ED464">
            <w:pPr>
              <w:jc w:val="left"/>
            </w:pPr>
            <w:r>
              <w:rPr>
                <w:rFonts w:ascii="宋体" w:hAnsi="宋体" w:cs="宋体"/>
                <w:color w:val="000000"/>
                <w:sz w:val="13"/>
              </w:rPr>
              <w:t>2011302</w:t>
            </w:r>
          </w:p>
        </w:tc>
        <w:tc>
          <w:tcPr>
            <w:tcW w:w="3140" w:type="dxa"/>
            <w:vAlign w:val="center"/>
          </w:tcPr>
          <w:p w14:paraId="3F698D7C">
            <w:pPr>
              <w:jc w:val="left"/>
            </w:pPr>
            <w:r>
              <w:rPr>
                <w:rFonts w:ascii="宋体" w:hAnsi="宋体" w:cs="宋体"/>
                <w:color w:val="000000"/>
                <w:sz w:val="13"/>
              </w:rPr>
              <w:t>一般行政管理事务</w:t>
            </w:r>
          </w:p>
        </w:tc>
        <w:tc>
          <w:tcPr>
            <w:tcW w:w="980" w:type="dxa"/>
            <w:vAlign w:val="center"/>
          </w:tcPr>
          <w:p w14:paraId="1F0C235F">
            <w:pPr>
              <w:jc w:val="right"/>
            </w:pPr>
            <w:r>
              <w:rPr>
                <w:rFonts w:ascii="宋体" w:hAnsi="宋体" w:cs="宋体"/>
                <w:color w:val="000000"/>
                <w:sz w:val="13"/>
              </w:rPr>
              <w:t>1.23</w:t>
            </w:r>
          </w:p>
        </w:tc>
        <w:tc>
          <w:tcPr>
            <w:tcW w:w="980" w:type="dxa"/>
            <w:vAlign w:val="center"/>
          </w:tcPr>
          <w:p w14:paraId="6E36CE3D">
            <w:pPr>
              <w:jc w:val="right"/>
            </w:pPr>
            <w:r>
              <w:rPr>
                <w:rFonts w:ascii="宋体" w:hAnsi="宋体" w:cs="宋体"/>
                <w:color w:val="000000"/>
                <w:sz w:val="13"/>
              </w:rPr>
              <w:t>1.23</w:t>
            </w:r>
          </w:p>
        </w:tc>
        <w:tc>
          <w:tcPr>
            <w:tcW w:w="980" w:type="dxa"/>
            <w:vAlign w:val="center"/>
          </w:tcPr>
          <w:p w14:paraId="11AFF18B"/>
        </w:tc>
        <w:tc>
          <w:tcPr>
            <w:tcW w:w="980" w:type="dxa"/>
            <w:vAlign w:val="center"/>
          </w:tcPr>
          <w:p w14:paraId="435AC4C1"/>
        </w:tc>
        <w:tc>
          <w:tcPr>
            <w:tcW w:w="980" w:type="dxa"/>
            <w:vAlign w:val="center"/>
          </w:tcPr>
          <w:p w14:paraId="25D3A4CB"/>
        </w:tc>
        <w:tc>
          <w:tcPr>
            <w:tcW w:w="980" w:type="dxa"/>
            <w:vAlign w:val="center"/>
          </w:tcPr>
          <w:p w14:paraId="7F3128BB"/>
        </w:tc>
        <w:tc>
          <w:tcPr>
            <w:tcW w:w="912" w:type="dxa"/>
            <w:vAlign w:val="center"/>
          </w:tcPr>
          <w:p w14:paraId="26484D16"/>
        </w:tc>
      </w:tr>
      <w:tr w14:paraId="3565C9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0FF5A31F">
            <w:pPr>
              <w:jc w:val="left"/>
            </w:pPr>
            <w:r>
              <w:rPr>
                <w:rFonts w:ascii="宋体" w:hAnsi="宋体" w:cs="宋体"/>
                <w:color w:val="000000"/>
                <w:sz w:val="13"/>
              </w:rPr>
              <w:t>2011308</w:t>
            </w:r>
          </w:p>
        </w:tc>
        <w:tc>
          <w:tcPr>
            <w:tcW w:w="3140" w:type="dxa"/>
            <w:vAlign w:val="center"/>
          </w:tcPr>
          <w:p w14:paraId="4BE72F2F">
            <w:pPr>
              <w:jc w:val="left"/>
            </w:pPr>
            <w:r>
              <w:rPr>
                <w:rFonts w:ascii="宋体" w:hAnsi="宋体" w:cs="宋体"/>
                <w:color w:val="000000"/>
                <w:sz w:val="13"/>
              </w:rPr>
              <w:t>招商引资</w:t>
            </w:r>
          </w:p>
        </w:tc>
        <w:tc>
          <w:tcPr>
            <w:tcW w:w="980" w:type="dxa"/>
            <w:vAlign w:val="center"/>
          </w:tcPr>
          <w:p w14:paraId="07F87CE7">
            <w:pPr>
              <w:jc w:val="right"/>
            </w:pPr>
            <w:r>
              <w:rPr>
                <w:rFonts w:ascii="宋体" w:hAnsi="宋体" w:cs="宋体"/>
                <w:color w:val="000000"/>
                <w:sz w:val="13"/>
              </w:rPr>
              <w:t>64.99</w:t>
            </w:r>
          </w:p>
        </w:tc>
        <w:tc>
          <w:tcPr>
            <w:tcW w:w="980" w:type="dxa"/>
            <w:vAlign w:val="center"/>
          </w:tcPr>
          <w:p w14:paraId="11B7BD68">
            <w:pPr>
              <w:jc w:val="right"/>
            </w:pPr>
            <w:r>
              <w:rPr>
                <w:rFonts w:ascii="宋体" w:hAnsi="宋体" w:cs="宋体"/>
                <w:color w:val="000000"/>
                <w:sz w:val="13"/>
              </w:rPr>
              <w:t>64.99</w:t>
            </w:r>
          </w:p>
        </w:tc>
        <w:tc>
          <w:tcPr>
            <w:tcW w:w="980" w:type="dxa"/>
            <w:vAlign w:val="center"/>
          </w:tcPr>
          <w:p w14:paraId="6CF049C7"/>
        </w:tc>
        <w:tc>
          <w:tcPr>
            <w:tcW w:w="980" w:type="dxa"/>
            <w:vAlign w:val="center"/>
          </w:tcPr>
          <w:p w14:paraId="3D1894CF"/>
        </w:tc>
        <w:tc>
          <w:tcPr>
            <w:tcW w:w="980" w:type="dxa"/>
            <w:vAlign w:val="center"/>
          </w:tcPr>
          <w:p w14:paraId="284F2828"/>
        </w:tc>
        <w:tc>
          <w:tcPr>
            <w:tcW w:w="980" w:type="dxa"/>
            <w:vAlign w:val="center"/>
          </w:tcPr>
          <w:p w14:paraId="334BF0BF"/>
        </w:tc>
        <w:tc>
          <w:tcPr>
            <w:tcW w:w="912" w:type="dxa"/>
            <w:vAlign w:val="center"/>
          </w:tcPr>
          <w:p w14:paraId="0FF29430"/>
        </w:tc>
      </w:tr>
      <w:tr w14:paraId="3706B7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5BCCD99">
            <w:pPr>
              <w:jc w:val="left"/>
            </w:pPr>
            <w:r>
              <w:rPr>
                <w:rFonts w:ascii="宋体" w:hAnsi="宋体" w:cs="宋体"/>
                <w:color w:val="000000"/>
                <w:sz w:val="13"/>
              </w:rPr>
              <w:t>20132</w:t>
            </w:r>
          </w:p>
        </w:tc>
        <w:tc>
          <w:tcPr>
            <w:tcW w:w="3140" w:type="dxa"/>
            <w:vAlign w:val="center"/>
          </w:tcPr>
          <w:p w14:paraId="1D70FED9">
            <w:pPr>
              <w:jc w:val="left"/>
            </w:pPr>
            <w:r>
              <w:rPr>
                <w:rFonts w:ascii="宋体" w:hAnsi="宋体" w:cs="宋体"/>
                <w:color w:val="000000"/>
                <w:sz w:val="13"/>
              </w:rPr>
              <w:t>组织事务</w:t>
            </w:r>
          </w:p>
        </w:tc>
        <w:tc>
          <w:tcPr>
            <w:tcW w:w="980" w:type="dxa"/>
            <w:vAlign w:val="center"/>
          </w:tcPr>
          <w:p w14:paraId="101A7D81">
            <w:pPr>
              <w:jc w:val="right"/>
            </w:pPr>
            <w:r>
              <w:rPr>
                <w:rFonts w:ascii="宋体" w:hAnsi="宋体" w:cs="宋体"/>
                <w:color w:val="000000"/>
                <w:sz w:val="13"/>
              </w:rPr>
              <w:t>116.58</w:t>
            </w:r>
          </w:p>
        </w:tc>
        <w:tc>
          <w:tcPr>
            <w:tcW w:w="980" w:type="dxa"/>
            <w:vAlign w:val="center"/>
          </w:tcPr>
          <w:p w14:paraId="16DBB11A">
            <w:pPr>
              <w:jc w:val="right"/>
            </w:pPr>
            <w:r>
              <w:rPr>
                <w:rFonts w:ascii="宋体" w:hAnsi="宋体" w:cs="宋体"/>
                <w:color w:val="000000"/>
                <w:sz w:val="13"/>
              </w:rPr>
              <w:t>116.58</w:t>
            </w:r>
          </w:p>
        </w:tc>
        <w:tc>
          <w:tcPr>
            <w:tcW w:w="980" w:type="dxa"/>
            <w:vAlign w:val="center"/>
          </w:tcPr>
          <w:p w14:paraId="05CFD169"/>
        </w:tc>
        <w:tc>
          <w:tcPr>
            <w:tcW w:w="980" w:type="dxa"/>
            <w:vAlign w:val="center"/>
          </w:tcPr>
          <w:p w14:paraId="570F002E"/>
        </w:tc>
        <w:tc>
          <w:tcPr>
            <w:tcW w:w="980" w:type="dxa"/>
            <w:vAlign w:val="center"/>
          </w:tcPr>
          <w:p w14:paraId="15CC61A2"/>
        </w:tc>
        <w:tc>
          <w:tcPr>
            <w:tcW w:w="980" w:type="dxa"/>
            <w:vAlign w:val="center"/>
          </w:tcPr>
          <w:p w14:paraId="453C98A1"/>
        </w:tc>
        <w:tc>
          <w:tcPr>
            <w:tcW w:w="912" w:type="dxa"/>
            <w:vAlign w:val="center"/>
          </w:tcPr>
          <w:p w14:paraId="4E1851E2"/>
        </w:tc>
      </w:tr>
      <w:tr w14:paraId="6ECDDA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36349D9">
            <w:pPr>
              <w:jc w:val="left"/>
            </w:pPr>
            <w:r>
              <w:rPr>
                <w:rFonts w:ascii="宋体" w:hAnsi="宋体" w:cs="宋体"/>
                <w:color w:val="000000"/>
                <w:sz w:val="13"/>
              </w:rPr>
              <w:t>2013202</w:t>
            </w:r>
          </w:p>
        </w:tc>
        <w:tc>
          <w:tcPr>
            <w:tcW w:w="3140" w:type="dxa"/>
            <w:vAlign w:val="center"/>
          </w:tcPr>
          <w:p w14:paraId="3E2E1E21">
            <w:pPr>
              <w:jc w:val="left"/>
            </w:pPr>
            <w:r>
              <w:rPr>
                <w:rFonts w:ascii="宋体" w:hAnsi="宋体" w:cs="宋体"/>
                <w:color w:val="000000"/>
                <w:sz w:val="13"/>
              </w:rPr>
              <w:t>一般行政管理事务</w:t>
            </w:r>
          </w:p>
        </w:tc>
        <w:tc>
          <w:tcPr>
            <w:tcW w:w="980" w:type="dxa"/>
            <w:vAlign w:val="center"/>
          </w:tcPr>
          <w:p w14:paraId="6BAFBF6D">
            <w:pPr>
              <w:jc w:val="right"/>
            </w:pPr>
            <w:r>
              <w:rPr>
                <w:rFonts w:ascii="宋体" w:hAnsi="宋体" w:cs="宋体"/>
                <w:color w:val="000000"/>
                <w:sz w:val="13"/>
              </w:rPr>
              <w:t>116.58</w:t>
            </w:r>
          </w:p>
        </w:tc>
        <w:tc>
          <w:tcPr>
            <w:tcW w:w="980" w:type="dxa"/>
            <w:vAlign w:val="center"/>
          </w:tcPr>
          <w:p w14:paraId="048FF69B">
            <w:pPr>
              <w:jc w:val="right"/>
            </w:pPr>
            <w:r>
              <w:rPr>
                <w:rFonts w:ascii="宋体" w:hAnsi="宋体" w:cs="宋体"/>
                <w:color w:val="000000"/>
                <w:sz w:val="13"/>
              </w:rPr>
              <w:t>116.58</w:t>
            </w:r>
          </w:p>
        </w:tc>
        <w:tc>
          <w:tcPr>
            <w:tcW w:w="980" w:type="dxa"/>
            <w:vAlign w:val="center"/>
          </w:tcPr>
          <w:p w14:paraId="343377E2"/>
        </w:tc>
        <w:tc>
          <w:tcPr>
            <w:tcW w:w="980" w:type="dxa"/>
            <w:vAlign w:val="center"/>
          </w:tcPr>
          <w:p w14:paraId="0A62119F"/>
        </w:tc>
        <w:tc>
          <w:tcPr>
            <w:tcW w:w="980" w:type="dxa"/>
            <w:vAlign w:val="center"/>
          </w:tcPr>
          <w:p w14:paraId="427C2EF5"/>
        </w:tc>
        <w:tc>
          <w:tcPr>
            <w:tcW w:w="980" w:type="dxa"/>
            <w:vAlign w:val="center"/>
          </w:tcPr>
          <w:p w14:paraId="57E155AE"/>
        </w:tc>
        <w:tc>
          <w:tcPr>
            <w:tcW w:w="912" w:type="dxa"/>
            <w:vAlign w:val="center"/>
          </w:tcPr>
          <w:p w14:paraId="7D3087E1"/>
        </w:tc>
      </w:tr>
      <w:tr w14:paraId="03902B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D3BACEB">
            <w:pPr>
              <w:jc w:val="left"/>
            </w:pPr>
            <w:r>
              <w:rPr>
                <w:rFonts w:ascii="宋体" w:hAnsi="宋体" w:cs="宋体"/>
                <w:color w:val="000000"/>
                <w:sz w:val="13"/>
              </w:rPr>
              <w:t>20140</w:t>
            </w:r>
          </w:p>
        </w:tc>
        <w:tc>
          <w:tcPr>
            <w:tcW w:w="3140" w:type="dxa"/>
            <w:vAlign w:val="center"/>
          </w:tcPr>
          <w:p w14:paraId="6508BB6B">
            <w:pPr>
              <w:jc w:val="left"/>
            </w:pPr>
            <w:r>
              <w:rPr>
                <w:rFonts w:ascii="宋体" w:hAnsi="宋体" w:cs="宋体"/>
                <w:color w:val="000000"/>
                <w:sz w:val="13"/>
              </w:rPr>
              <w:t>信访事务</w:t>
            </w:r>
          </w:p>
        </w:tc>
        <w:tc>
          <w:tcPr>
            <w:tcW w:w="980" w:type="dxa"/>
            <w:vAlign w:val="center"/>
          </w:tcPr>
          <w:p w14:paraId="0A720C89">
            <w:pPr>
              <w:jc w:val="right"/>
            </w:pPr>
            <w:r>
              <w:rPr>
                <w:rFonts w:ascii="宋体" w:hAnsi="宋体" w:cs="宋体"/>
                <w:color w:val="000000"/>
                <w:sz w:val="13"/>
              </w:rPr>
              <w:t>62.68</w:t>
            </w:r>
          </w:p>
        </w:tc>
        <w:tc>
          <w:tcPr>
            <w:tcW w:w="980" w:type="dxa"/>
            <w:vAlign w:val="center"/>
          </w:tcPr>
          <w:p w14:paraId="4260B7C7">
            <w:pPr>
              <w:jc w:val="right"/>
            </w:pPr>
            <w:r>
              <w:rPr>
                <w:rFonts w:ascii="宋体" w:hAnsi="宋体" w:cs="宋体"/>
                <w:color w:val="000000"/>
                <w:sz w:val="13"/>
              </w:rPr>
              <w:t>62.68</w:t>
            </w:r>
          </w:p>
        </w:tc>
        <w:tc>
          <w:tcPr>
            <w:tcW w:w="980" w:type="dxa"/>
            <w:vAlign w:val="center"/>
          </w:tcPr>
          <w:p w14:paraId="21FA3076"/>
        </w:tc>
        <w:tc>
          <w:tcPr>
            <w:tcW w:w="980" w:type="dxa"/>
            <w:vAlign w:val="center"/>
          </w:tcPr>
          <w:p w14:paraId="0C056C66"/>
        </w:tc>
        <w:tc>
          <w:tcPr>
            <w:tcW w:w="980" w:type="dxa"/>
            <w:vAlign w:val="center"/>
          </w:tcPr>
          <w:p w14:paraId="1B18B253"/>
        </w:tc>
        <w:tc>
          <w:tcPr>
            <w:tcW w:w="980" w:type="dxa"/>
            <w:vAlign w:val="center"/>
          </w:tcPr>
          <w:p w14:paraId="73AFABE5"/>
        </w:tc>
        <w:tc>
          <w:tcPr>
            <w:tcW w:w="912" w:type="dxa"/>
            <w:vAlign w:val="center"/>
          </w:tcPr>
          <w:p w14:paraId="1A7F08D0"/>
        </w:tc>
      </w:tr>
      <w:tr w14:paraId="796AC6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6776E25">
            <w:pPr>
              <w:jc w:val="left"/>
            </w:pPr>
            <w:r>
              <w:rPr>
                <w:rFonts w:ascii="宋体" w:hAnsi="宋体" w:cs="宋体"/>
                <w:color w:val="000000"/>
                <w:sz w:val="13"/>
              </w:rPr>
              <w:t>2014004</w:t>
            </w:r>
          </w:p>
        </w:tc>
        <w:tc>
          <w:tcPr>
            <w:tcW w:w="3140" w:type="dxa"/>
            <w:vAlign w:val="center"/>
          </w:tcPr>
          <w:p w14:paraId="3FA527DC">
            <w:pPr>
              <w:jc w:val="left"/>
            </w:pPr>
            <w:r>
              <w:rPr>
                <w:rFonts w:ascii="宋体" w:hAnsi="宋体" w:cs="宋体"/>
                <w:color w:val="000000"/>
                <w:sz w:val="13"/>
              </w:rPr>
              <w:t>信访业务</w:t>
            </w:r>
          </w:p>
        </w:tc>
        <w:tc>
          <w:tcPr>
            <w:tcW w:w="980" w:type="dxa"/>
            <w:vAlign w:val="center"/>
          </w:tcPr>
          <w:p w14:paraId="027EB3AC">
            <w:pPr>
              <w:jc w:val="right"/>
            </w:pPr>
            <w:r>
              <w:rPr>
                <w:rFonts w:ascii="宋体" w:hAnsi="宋体" w:cs="宋体"/>
                <w:color w:val="000000"/>
                <w:sz w:val="13"/>
              </w:rPr>
              <w:t>62.68</w:t>
            </w:r>
          </w:p>
        </w:tc>
        <w:tc>
          <w:tcPr>
            <w:tcW w:w="980" w:type="dxa"/>
            <w:vAlign w:val="center"/>
          </w:tcPr>
          <w:p w14:paraId="7175FBE0">
            <w:pPr>
              <w:jc w:val="right"/>
            </w:pPr>
            <w:r>
              <w:rPr>
                <w:rFonts w:ascii="宋体" w:hAnsi="宋体" w:cs="宋体"/>
                <w:color w:val="000000"/>
                <w:sz w:val="13"/>
              </w:rPr>
              <w:t>62.68</w:t>
            </w:r>
          </w:p>
        </w:tc>
        <w:tc>
          <w:tcPr>
            <w:tcW w:w="980" w:type="dxa"/>
            <w:vAlign w:val="center"/>
          </w:tcPr>
          <w:p w14:paraId="77BBDCC0"/>
        </w:tc>
        <w:tc>
          <w:tcPr>
            <w:tcW w:w="980" w:type="dxa"/>
            <w:vAlign w:val="center"/>
          </w:tcPr>
          <w:p w14:paraId="259295FE"/>
        </w:tc>
        <w:tc>
          <w:tcPr>
            <w:tcW w:w="980" w:type="dxa"/>
            <w:vAlign w:val="center"/>
          </w:tcPr>
          <w:p w14:paraId="16B18BDB"/>
        </w:tc>
        <w:tc>
          <w:tcPr>
            <w:tcW w:w="980" w:type="dxa"/>
            <w:vAlign w:val="center"/>
          </w:tcPr>
          <w:p w14:paraId="5C183E52"/>
        </w:tc>
        <w:tc>
          <w:tcPr>
            <w:tcW w:w="912" w:type="dxa"/>
            <w:vAlign w:val="center"/>
          </w:tcPr>
          <w:p w14:paraId="1674667D"/>
        </w:tc>
      </w:tr>
      <w:tr w14:paraId="0A028A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35E5DBC">
            <w:pPr>
              <w:jc w:val="left"/>
            </w:pPr>
            <w:r>
              <w:rPr>
                <w:rFonts w:ascii="宋体" w:hAnsi="宋体" w:cs="宋体"/>
                <w:color w:val="000000"/>
                <w:sz w:val="13"/>
              </w:rPr>
              <w:t>206</w:t>
            </w:r>
          </w:p>
        </w:tc>
        <w:tc>
          <w:tcPr>
            <w:tcW w:w="3140" w:type="dxa"/>
            <w:vAlign w:val="center"/>
          </w:tcPr>
          <w:p w14:paraId="258956CB">
            <w:pPr>
              <w:jc w:val="left"/>
            </w:pPr>
            <w:r>
              <w:rPr>
                <w:rFonts w:ascii="宋体" w:hAnsi="宋体" w:cs="宋体"/>
                <w:color w:val="000000"/>
                <w:sz w:val="13"/>
              </w:rPr>
              <w:t>科学技术支出</w:t>
            </w:r>
          </w:p>
        </w:tc>
        <w:tc>
          <w:tcPr>
            <w:tcW w:w="980" w:type="dxa"/>
            <w:vAlign w:val="center"/>
          </w:tcPr>
          <w:p w14:paraId="05372532">
            <w:pPr>
              <w:jc w:val="right"/>
            </w:pPr>
            <w:r>
              <w:rPr>
                <w:rFonts w:ascii="宋体" w:hAnsi="宋体" w:cs="宋体"/>
                <w:color w:val="000000"/>
                <w:sz w:val="13"/>
              </w:rPr>
              <w:t>779.27</w:t>
            </w:r>
          </w:p>
        </w:tc>
        <w:tc>
          <w:tcPr>
            <w:tcW w:w="980" w:type="dxa"/>
            <w:vAlign w:val="center"/>
          </w:tcPr>
          <w:p w14:paraId="0481A9AD">
            <w:pPr>
              <w:jc w:val="right"/>
            </w:pPr>
            <w:r>
              <w:rPr>
                <w:rFonts w:ascii="宋体" w:hAnsi="宋体" w:cs="宋体"/>
                <w:color w:val="000000"/>
                <w:sz w:val="13"/>
              </w:rPr>
              <w:t>779.27</w:t>
            </w:r>
          </w:p>
        </w:tc>
        <w:tc>
          <w:tcPr>
            <w:tcW w:w="980" w:type="dxa"/>
            <w:vAlign w:val="center"/>
          </w:tcPr>
          <w:p w14:paraId="69C27D81"/>
        </w:tc>
        <w:tc>
          <w:tcPr>
            <w:tcW w:w="980" w:type="dxa"/>
            <w:vAlign w:val="center"/>
          </w:tcPr>
          <w:p w14:paraId="2CA088EC"/>
        </w:tc>
        <w:tc>
          <w:tcPr>
            <w:tcW w:w="980" w:type="dxa"/>
            <w:vAlign w:val="center"/>
          </w:tcPr>
          <w:p w14:paraId="7B21C069"/>
        </w:tc>
        <w:tc>
          <w:tcPr>
            <w:tcW w:w="980" w:type="dxa"/>
            <w:vAlign w:val="center"/>
          </w:tcPr>
          <w:p w14:paraId="67558722"/>
        </w:tc>
        <w:tc>
          <w:tcPr>
            <w:tcW w:w="912" w:type="dxa"/>
            <w:vAlign w:val="center"/>
          </w:tcPr>
          <w:p w14:paraId="43F44A84"/>
        </w:tc>
      </w:tr>
      <w:tr w14:paraId="4CEAF1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C25EAB3">
            <w:pPr>
              <w:jc w:val="left"/>
            </w:pPr>
            <w:r>
              <w:rPr>
                <w:rFonts w:ascii="宋体" w:hAnsi="宋体" w:cs="宋体"/>
                <w:color w:val="000000"/>
                <w:sz w:val="13"/>
              </w:rPr>
              <w:t>20601</w:t>
            </w:r>
          </w:p>
        </w:tc>
        <w:tc>
          <w:tcPr>
            <w:tcW w:w="3140" w:type="dxa"/>
            <w:vAlign w:val="center"/>
          </w:tcPr>
          <w:p w14:paraId="4866DADD">
            <w:pPr>
              <w:jc w:val="left"/>
            </w:pPr>
            <w:r>
              <w:rPr>
                <w:rFonts w:ascii="宋体" w:hAnsi="宋体" w:cs="宋体"/>
                <w:color w:val="000000"/>
                <w:sz w:val="13"/>
              </w:rPr>
              <w:t>科学技术管理事务</w:t>
            </w:r>
          </w:p>
        </w:tc>
        <w:tc>
          <w:tcPr>
            <w:tcW w:w="980" w:type="dxa"/>
            <w:vAlign w:val="center"/>
          </w:tcPr>
          <w:p w14:paraId="4FC717C7">
            <w:pPr>
              <w:jc w:val="right"/>
            </w:pPr>
            <w:r>
              <w:rPr>
                <w:rFonts w:ascii="宋体" w:hAnsi="宋体" w:cs="宋体"/>
                <w:color w:val="000000"/>
                <w:sz w:val="13"/>
              </w:rPr>
              <w:t>57.27</w:t>
            </w:r>
          </w:p>
        </w:tc>
        <w:tc>
          <w:tcPr>
            <w:tcW w:w="980" w:type="dxa"/>
            <w:vAlign w:val="center"/>
          </w:tcPr>
          <w:p w14:paraId="362E7B9B">
            <w:pPr>
              <w:jc w:val="right"/>
            </w:pPr>
            <w:r>
              <w:rPr>
                <w:rFonts w:ascii="宋体" w:hAnsi="宋体" w:cs="宋体"/>
                <w:color w:val="000000"/>
                <w:sz w:val="13"/>
              </w:rPr>
              <w:t>57.27</w:t>
            </w:r>
          </w:p>
        </w:tc>
        <w:tc>
          <w:tcPr>
            <w:tcW w:w="980" w:type="dxa"/>
            <w:vAlign w:val="center"/>
          </w:tcPr>
          <w:p w14:paraId="7163F5D4"/>
        </w:tc>
        <w:tc>
          <w:tcPr>
            <w:tcW w:w="980" w:type="dxa"/>
            <w:vAlign w:val="center"/>
          </w:tcPr>
          <w:p w14:paraId="5D82E438"/>
        </w:tc>
        <w:tc>
          <w:tcPr>
            <w:tcW w:w="980" w:type="dxa"/>
            <w:vAlign w:val="center"/>
          </w:tcPr>
          <w:p w14:paraId="3FF7E598"/>
        </w:tc>
        <w:tc>
          <w:tcPr>
            <w:tcW w:w="980" w:type="dxa"/>
            <w:vAlign w:val="center"/>
          </w:tcPr>
          <w:p w14:paraId="69F81ACF"/>
        </w:tc>
        <w:tc>
          <w:tcPr>
            <w:tcW w:w="912" w:type="dxa"/>
            <w:vAlign w:val="center"/>
          </w:tcPr>
          <w:p w14:paraId="6BEC26B2"/>
        </w:tc>
      </w:tr>
      <w:tr w14:paraId="7696BE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E26F956">
            <w:pPr>
              <w:jc w:val="left"/>
            </w:pPr>
            <w:r>
              <w:rPr>
                <w:rFonts w:ascii="宋体" w:hAnsi="宋体" w:cs="宋体"/>
                <w:color w:val="000000"/>
                <w:sz w:val="13"/>
              </w:rPr>
              <w:t>2060101</w:t>
            </w:r>
          </w:p>
        </w:tc>
        <w:tc>
          <w:tcPr>
            <w:tcW w:w="3140" w:type="dxa"/>
            <w:vAlign w:val="center"/>
          </w:tcPr>
          <w:p w14:paraId="3F7B744E">
            <w:pPr>
              <w:jc w:val="left"/>
            </w:pPr>
            <w:r>
              <w:rPr>
                <w:rFonts w:ascii="宋体" w:hAnsi="宋体" w:cs="宋体"/>
                <w:color w:val="000000"/>
                <w:sz w:val="13"/>
              </w:rPr>
              <w:t>行政运行</w:t>
            </w:r>
          </w:p>
        </w:tc>
        <w:tc>
          <w:tcPr>
            <w:tcW w:w="980" w:type="dxa"/>
            <w:vAlign w:val="center"/>
          </w:tcPr>
          <w:p w14:paraId="0D6E72F3">
            <w:pPr>
              <w:jc w:val="right"/>
            </w:pPr>
            <w:r>
              <w:rPr>
                <w:rFonts w:ascii="宋体" w:hAnsi="宋体" w:cs="宋体"/>
                <w:color w:val="000000"/>
                <w:sz w:val="13"/>
              </w:rPr>
              <w:t>21.10</w:t>
            </w:r>
          </w:p>
        </w:tc>
        <w:tc>
          <w:tcPr>
            <w:tcW w:w="980" w:type="dxa"/>
            <w:vAlign w:val="center"/>
          </w:tcPr>
          <w:p w14:paraId="3367C465">
            <w:pPr>
              <w:jc w:val="right"/>
            </w:pPr>
            <w:r>
              <w:rPr>
                <w:rFonts w:ascii="宋体" w:hAnsi="宋体" w:cs="宋体"/>
                <w:color w:val="000000"/>
                <w:sz w:val="13"/>
              </w:rPr>
              <w:t>21.10</w:t>
            </w:r>
          </w:p>
        </w:tc>
        <w:tc>
          <w:tcPr>
            <w:tcW w:w="980" w:type="dxa"/>
            <w:vAlign w:val="center"/>
          </w:tcPr>
          <w:p w14:paraId="55FBB37F"/>
        </w:tc>
        <w:tc>
          <w:tcPr>
            <w:tcW w:w="980" w:type="dxa"/>
            <w:vAlign w:val="center"/>
          </w:tcPr>
          <w:p w14:paraId="2286606A"/>
        </w:tc>
        <w:tc>
          <w:tcPr>
            <w:tcW w:w="980" w:type="dxa"/>
            <w:vAlign w:val="center"/>
          </w:tcPr>
          <w:p w14:paraId="00A2A459"/>
        </w:tc>
        <w:tc>
          <w:tcPr>
            <w:tcW w:w="980" w:type="dxa"/>
            <w:vAlign w:val="center"/>
          </w:tcPr>
          <w:p w14:paraId="15BFCD9D"/>
        </w:tc>
        <w:tc>
          <w:tcPr>
            <w:tcW w:w="912" w:type="dxa"/>
            <w:vAlign w:val="center"/>
          </w:tcPr>
          <w:p w14:paraId="3E5912E3"/>
        </w:tc>
      </w:tr>
      <w:tr w14:paraId="6B9ED33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9899FCD">
            <w:pPr>
              <w:jc w:val="left"/>
            </w:pPr>
            <w:r>
              <w:rPr>
                <w:rFonts w:ascii="宋体" w:hAnsi="宋体" w:cs="宋体"/>
                <w:color w:val="000000"/>
                <w:sz w:val="13"/>
              </w:rPr>
              <w:t>2060102</w:t>
            </w:r>
          </w:p>
        </w:tc>
        <w:tc>
          <w:tcPr>
            <w:tcW w:w="3140" w:type="dxa"/>
            <w:vAlign w:val="center"/>
          </w:tcPr>
          <w:p w14:paraId="0B166C2D">
            <w:pPr>
              <w:jc w:val="left"/>
            </w:pPr>
            <w:r>
              <w:rPr>
                <w:rFonts w:ascii="宋体" w:hAnsi="宋体" w:cs="宋体"/>
                <w:color w:val="000000"/>
                <w:sz w:val="13"/>
              </w:rPr>
              <w:t>一般行政管理事务</w:t>
            </w:r>
          </w:p>
        </w:tc>
        <w:tc>
          <w:tcPr>
            <w:tcW w:w="980" w:type="dxa"/>
            <w:vAlign w:val="center"/>
          </w:tcPr>
          <w:p w14:paraId="16E3E5FF">
            <w:pPr>
              <w:jc w:val="right"/>
            </w:pPr>
            <w:r>
              <w:rPr>
                <w:rFonts w:ascii="宋体" w:hAnsi="宋体" w:cs="宋体"/>
                <w:color w:val="000000"/>
                <w:sz w:val="13"/>
              </w:rPr>
              <w:t>36.17</w:t>
            </w:r>
          </w:p>
        </w:tc>
        <w:tc>
          <w:tcPr>
            <w:tcW w:w="980" w:type="dxa"/>
            <w:vAlign w:val="center"/>
          </w:tcPr>
          <w:p w14:paraId="79356B69">
            <w:pPr>
              <w:jc w:val="right"/>
            </w:pPr>
            <w:r>
              <w:rPr>
                <w:rFonts w:ascii="宋体" w:hAnsi="宋体" w:cs="宋体"/>
                <w:color w:val="000000"/>
                <w:sz w:val="13"/>
              </w:rPr>
              <w:t>36.17</w:t>
            </w:r>
          </w:p>
        </w:tc>
        <w:tc>
          <w:tcPr>
            <w:tcW w:w="980" w:type="dxa"/>
            <w:vAlign w:val="center"/>
          </w:tcPr>
          <w:p w14:paraId="2CF92D50"/>
        </w:tc>
        <w:tc>
          <w:tcPr>
            <w:tcW w:w="980" w:type="dxa"/>
            <w:vAlign w:val="center"/>
          </w:tcPr>
          <w:p w14:paraId="2EE9FDCB"/>
        </w:tc>
        <w:tc>
          <w:tcPr>
            <w:tcW w:w="980" w:type="dxa"/>
            <w:vAlign w:val="center"/>
          </w:tcPr>
          <w:p w14:paraId="6E3F28C9"/>
        </w:tc>
        <w:tc>
          <w:tcPr>
            <w:tcW w:w="980" w:type="dxa"/>
            <w:vAlign w:val="center"/>
          </w:tcPr>
          <w:p w14:paraId="6C3E18C5"/>
        </w:tc>
        <w:tc>
          <w:tcPr>
            <w:tcW w:w="912" w:type="dxa"/>
            <w:vAlign w:val="center"/>
          </w:tcPr>
          <w:p w14:paraId="0E0BF3CA"/>
        </w:tc>
      </w:tr>
      <w:tr w14:paraId="091AB0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6DDCBEB">
            <w:pPr>
              <w:jc w:val="left"/>
            </w:pPr>
            <w:r>
              <w:rPr>
                <w:rFonts w:ascii="宋体" w:hAnsi="宋体" w:cs="宋体"/>
                <w:color w:val="000000"/>
                <w:sz w:val="13"/>
              </w:rPr>
              <w:t>20699</w:t>
            </w:r>
          </w:p>
        </w:tc>
        <w:tc>
          <w:tcPr>
            <w:tcW w:w="3140" w:type="dxa"/>
            <w:vAlign w:val="center"/>
          </w:tcPr>
          <w:p w14:paraId="3F30E0B1">
            <w:pPr>
              <w:jc w:val="left"/>
            </w:pPr>
            <w:r>
              <w:rPr>
                <w:rFonts w:ascii="宋体" w:hAnsi="宋体" w:cs="宋体"/>
                <w:color w:val="000000"/>
                <w:sz w:val="13"/>
              </w:rPr>
              <w:t>其他科学技术支出</w:t>
            </w:r>
          </w:p>
        </w:tc>
        <w:tc>
          <w:tcPr>
            <w:tcW w:w="980" w:type="dxa"/>
            <w:vAlign w:val="center"/>
          </w:tcPr>
          <w:p w14:paraId="404CE280">
            <w:pPr>
              <w:jc w:val="right"/>
            </w:pPr>
            <w:r>
              <w:rPr>
                <w:rFonts w:ascii="宋体" w:hAnsi="宋体" w:cs="宋体"/>
                <w:color w:val="000000"/>
                <w:sz w:val="13"/>
              </w:rPr>
              <w:t>722.00</w:t>
            </w:r>
          </w:p>
        </w:tc>
        <w:tc>
          <w:tcPr>
            <w:tcW w:w="980" w:type="dxa"/>
            <w:vAlign w:val="center"/>
          </w:tcPr>
          <w:p w14:paraId="11AA5A07">
            <w:pPr>
              <w:jc w:val="right"/>
            </w:pPr>
            <w:r>
              <w:rPr>
                <w:rFonts w:ascii="宋体" w:hAnsi="宋体" w:cs="宋体"/>
                <w:color w:val="000000"/>
                <w:sz w:val="13"/>
              </w:rPr>
              <w:t>722.00</w:t>
            </w:r>
          </w:p>
        </w:tc>
        <w:tc>
          <w:tcPr>
            <w:tcW w:w="980" w:type="dxa"/>
            <w:vAlign w:val="center"/>
          </w:tcPr>
          <w:p w14:paraId="74E3BEC1"/>
        </w:tc>
        <w:tc>
          <w:tcPr>
            <w:tcW w:w="980" w:type="dxa"/>
            <w:vAlign w:val="center"/>
          </w:tcPr>
          <w:p w14:paraId="0DCE3F60"/>
        </w:tc>
        <w:tc>
          <w:tcPr>
            <w:tcW w:w="980" w:type="dxa"/>
            <w:vAlign w:val="center"/>
          </w:tcPr>
          <w:p w14:paraId="0D29DAB3"/>
        </w:tc>
        <w:tc>
          <w:tcPr>
            <w:tcW w:w="980" w:type="dxa"/>
            <w:vAlign w:val="center"/>
          </w:tcPr>
          <w:p w14:paraId="6E55132E"/>
        </w:tc>
        <w:tc>
          <w:tcPr>
            <w:tcW w:w="912" w:type="dxa"/>
            <w:vAlign w:val="center"/>
          </w:tcPr>
          <w:p w14:paraId="63526B30"/>
        </w:tc>
      </w:tr>
      <w:tr w14:paraId="1AB6034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0E5584E7">
            <w:pPr>
              <w:jc w:val="left"/>
            </w:pPr>
            <w:r>
              <w:rPr>
                <w:rFonts w:ascii="宋体" w:hAnsi="宋体" w:cs="宋体"/>
                <w:color w:val="000000"/>
                <w:sz w:val="13"/>
              </w:rPr>
              <w:t>2069999</w:t>
            </w:r>
          </w:p>
        </w:tc>
        <w:tc>
          <w:tcPr>
            <w:tcW w:w="3140" w:type="dxa"/>
            <w:vAlign w:val="center"/>
          </w:tcPr>
          <w:p w14:paraId="5BE9E9E4">
            <w:pPr>
              <w:jc w:val="left"/>
            </w:pPr>
            <w:r>
              <w:rPr>
                <w:rFonts w:ascii="宋体" w:hAnsi="宋体" w:cs="宋体"/>
                <w:color w:val="000000"/>
                <w:sz w:val="13"/>
              </w:rPr>
              <w:t>其他科学技术支出</w:t>
            </w:r>
          </w:p>
        </w:tc>
        <w:tc>
          <w:tcPr>
            <w:tcW w:w="980" w:type="dxa"/>
            <w:vAlign w:val="center"/>
          </w:tcPr>
          <w:p w14:paraId="05BAA22C">
            <w:pPr>
              <w:jc w:val="right"/>
            </w:pPr>
            <w:r>
              <w:rPr>
                <w:rFonts w:ascii="宋体" w:hAnsi="宋体" w:cs="宋体"/>
                <w:color w:val="000000"/>
                <w:sz w:val="13"/>
              </w:rPr>
              <w:t>722.00</w:t>
            </w:r>
          </w:p>
        </w:tc>
        <w:tc>
          <w:tcPr>
            <w:tcW w:w="980" w:type="dxa"/>
            <w:vAlign w:val="center"/>
          </w:tcPr>
          <w:p w14:paraId="34841506">
            <w:pPr>
              <w:jc w:val="right"/>
            </w:pPr>
            <w:r>
              <w:rPr>
                <w:rFonts w:ascii="宋体" w:hAnsi="宋体" w:cs="宋体"/>
                <w:color w:val="000000"/>
                <w:sz w:val="13"/>
              </w:rPr>
              <w:t>722.00</w:t>
            </w:r>
          </w:p>
        </w:tc>
        <w:tc>
          <w:tcPr>
            <w:tcW w:w="980" w:type="dxa"/>
            <w:vAlign w:val="center"/>
          </w:tcPr>
          <w:p w14:paraId="07B51305"/>
        </w:tc>
        <w:tc>
          <w:tcPr>
            <w:tcW w:w="980" w:type="dxa"/>
            <w:vAlign w:val="center"/>
          </w:tcPr>
          <w:p w14:paraId="2BA6BC7C"/>
        </w:tc>
        <w:tc>
          <w:tcPr>
            <w:tcW w:w="980" w:type="dxa"/>
            <w:vAlign w:val="center"/>
          </w:tcPr>
          <w:p w14:paraId="5AB3DAA9"/>
        </w:tc>
        <w:tc>
          <w:tcPr>
            <w:tcW w:w="980" w:type="dxa"/>
            <w:vAlign w:val="center"/>
          </w:tcPr>
          <w:p w14:paraId="2179986D"/>
        </w:tc>
        <w:tc>
          <w:tcPr>
            <w:tcW w:w="912" w:type="dxa"/>
            <w:vAlign w:val="center"/>
          </w:tcPr>
          <w:p w14:paraId="680A13BC"/>
        </w:tc>
      </w:tr>
      <w:tr w14:paraId="344795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617D0AF">
            <w:pPr>
              <w:jc w:val="left"/>
            </w:pPr>
            <w:r>
              <w:rPr>
                <w:rFonts w:ascii="宋体" w:hAnsi="宋体" w:cs="宋体"/>
                <w:color w:val="000000"/>
                <w:sz w:val="13"/>
              </w:rPr>
              <w:t>208</w:t>
            </w:r>
          </w:p>
        </w:tc>
        <w:tc>
          <w:tcPr>
            <w:tcW w:w="3140" w:type="dxa"/>
            <w:vAlign w:val="center"/>
          </w:tcPr>
          <w:p w14:paraId="607B70E4">
            <w:pPr>
              <w:jc w:val="left"/>
            </w:pPr>
            <w:r>
              <w:rPr>
                <w:rFonts w:ascii="宋体" w:hAnsi="宋体" w:cs="宋体"/>
                <w:color w:val="000000"/>
                <w:sz w:val="13"/>
              </w:rPr>
              <w:t>社会保障和就业支出</w:t>
            </w:r>
          </w:p>
        </w:tc>
        <w:tc>
          <w:tcPr>
            <w:tcW w:w="980" w:type="dxa"/>
            <w:vAlign w:val="center"/>
          </w:tcPr>
          <w:p w14:paraId="5C36A06A">
            <w:pPr>
              <w:jc w:val="right"/>
            </w:pPr>
            <w:r>
              <w:rPr>
                <w:rFonts w:ascii="宋体" w:hAnsi="宋体" w:cs="宋体"/>
                <w:color w:val="000000"/>
                <w:sz w:val="13"/>
              </w:rPr>
              <w:t>717.93</w:t>
            </w:r>
          </w:p>
        </w:tc>
        <w:tc>
          <w:tcPr>
            <w:tcW w:w="980" w:type="dxa"/>
            <w:vAlign w:val="center"/>
          </w:tcPr>
          <w:p w14:paraId="7523203F">
            <w:pPr>
              <w:jc w:val="right"/>
            </w:pPr>
            <w:r>
              <w:rPr>
                <w:rFonts w:ascii="宋体" w:hAnsi="宋体" w:cs="宋体"/>
                <w:color w:val="000000"/>
                <w:sz w:val="13"/>
              </w:rPr>
              <w:t>717.93</w:t>
            </w:r>
          </w:p>
        </w:tc>
        <w:tc>
          <w:tcPr>
            <w:tcW w:w="980" w:type="dxa"/>
            <w:vAlign w:val="center"/>
          </w:tcPr>
          <w:p w14:paraId="129FBDB8"/>
        </w:tc>
        <w:tc>
          <w:tcPr>
            <w:tcW w:w="980" w:type="dxa"/>
            <w:vAlign w:val="center"/>
          </w:tcPr>
          <w:p w14:paraId="7662C3BF"/>
        </w:tc>
        <w:tc>
          <w:tcPr>
            <w:tcW w:w="980" w:type="dxa"/>
            <w:vAlign w:val="center"/>
          </w:tcPr>
          <w:p w14:paraId="2A4D7DF1"/>
        </w:tc>
        <w:tc>
          <w:tcPr>
            <w:tcW w:w="980" w:type="dxa"/>
            <w:vAlign w:val="center"/>
          </w:tcPr>
          <w:p w14:paraId="5518E074"/>
        </w:tc>
        <w:tc>
          <w:tcPr>
            <w:tcW w:w="912" w:type="dxa"/>
            <w:vAlign w:val="center"/>
          </w:tcPr>
          <w:p w14:paraId="5225837C"/>
        </w:tc>
      </w:tr>
      <w:tr w14:paraId="760ED2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5984B95A">
            <w:pPr>
              <w:jc w:val="left"/>
            </w:pPr>
            <w:r>
              <w:rPr>
                <w:rFonts w:ascii="宋体" w:hAnsi="宋体" w:cs="宋体"/>
                <w:color w:val="000000"/>
                <w:sz w:val="13"/>
              </w:rPr>
              <w:t>20801</w:t>
            </w:r>
          </w:p>
        </w:tc>
        <w:tc>
          <w:tcPr>
            <w:tcW w:w="3140" w:type="dxa"/>
            <w:vAlign w:val="center"/>
          </w:tcPr>
          <w:p w14:paraId="09243DE0">
            <w:pPr>
              <w:jc w:val="left"/>
            </w:pPr>
            <w:r>
              <w:rPr>
                <w:rFonts w:ascii="宋体" w:hAnsi="宋体" w:cs="宋体"/>
                <w:color w:val="000000"/>
                <w:sz w:val="13"/>
              </w:rPr>
              <w:t>人力资源和社会保障管理事务</w:t>
            </w:r>
          </w:p>
        </w:tc>
        <w:tc>
          <w:tcPr>
            <w:tcW w:w="980" w:type="dxa"/>
            <w:vAlign w:val="center"/>
          </w:tcPr>
          <w:p w14:paraId="3D628702">
            <w:pPr>
              <w:jc w:val="right"/>
            </w:pPr>
            <w:r>
              <w:rPr>
                <w:rFonts w:ascii="宋体" w:hAnsi="宋体" w:cs="宋体"/>
                <w:color w:val="000000"/>
                <w:sz w:val="13"/>
              </w:rPr>
              <w:t>96.19</w:t>
            </w:r>
          </w:p>
        </w:tc>
        <w:tc>
          <w:tcPr>
            <w:tcW w:w="980" w:type="dxa"/>
            <w:vAlign w:val="center"/>
          </w:tcPr>
          <w:p w14:paraId="583162DC">
            <w:pPr>
              <w:jc w:val="right"/>
            </w:pPr>
            <w:r>
              <w:rPr>
                <w:rFonts w:ascii="宋体" w:hAnsi="宋体" w:cs="宋体"/>
                <w:color w:val="000000"/>
                <w:sz w:val="13"/>
              </w:rPr>
              <w:t>96.19</w:t>
            </w:r>
          </w:p>
        </w:tc>
        <w:tc>
          <w:tcPr>
            <w:tcW w:w="980" w:type="dxa"/>
            <w:vAlign w:val="center"/>
          </w:tcPr>
          <w:p w14:paraId="4A930C58"/>
        </w:tc>
        <w:tc>
          <w:tcPr>
            <w:tcW w:w="980" w:type="dxa"/>
            <w:vAlign w:val="center"/>
          </w:tcPr>
          <w:p w14:paraId="429D5E7D"/>
        </w:tc>
        <w:tc>
          <w:tcPr>
            <w:tcW w:w="980" w:type="dxa"/>
            <w:vAlign w:val="center"/>
          </w:tcPr>
          <w:p w14:paraId="4107F71A"/>
        </w:tc>
        <w:tc>
          <w:tcPr>
            <w:tcW w:w="980" w:type="dxa"/>
            <w:vAlign w:val="center"/>
          </w:tcPr>
          <w:p w14:paraId="0750577F"/>
        </w:tc>
        <w:tc>
          <w:tcPr>
            <w:tcW w:w="912" w:type="dxa"/>
            <w:vAlign w:val="center"/>
          </w:tcPr>
          <w:p w14:paraId="4814BE99"/>
        </w:tc>
      </w:tr>
      <w:tr w14:paraId="1ED7C4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B29C20B">
            <w:pPr>
              <w:jc w:val="left"/>
            </w:pPr>
            <w:r>
              <w:rPr>
                <w:rFonts w:ascii="宋体" w:hAnsi="宋体" w:cs="宋体"/>
                <w:color w:val="000000"/>
                <w:sz w:val="13"/>
              </w:rPr>
              <w:t>2080116</w:t>
            </w:r>
          </w:p>
        </w:tc>
        <w:tc>
          <w:tcPr>
            <w:tcW w:w="3140" w:type="dxa"/>
            <w:vAlign w:val="center"/>
          </w:tcPr>
          <w:p w14:paraId="493598CB">
            <w:pPr>
              <w:jc w:val="left"/>
            </w:pPr>
            <w:r>
              <w:rPr>
                <w:rFonts w:ascii="宋体" w:hAnsi="宋体" w:cs="宋体"/>
                <w:color w:val="000000"/>
                <w:sz w:val="13"/>
              </w:rPr>
              <w:t>引进人才费用</w:t>
            </w:r>
          </w:p>
        </w:tc>
        <w:tc>
          <w:tcPr>
            <w:tcW w:w="980" w:type="dxa"/>
            <w:vAlign w:val="center"/>
          </w:tcPr>
          <w:p w14:paraId="09F993FA">
            <w:pPr>
              <w:jc w:val="right"/>
            </w:pPr>
            <w:r>
              <w:rPr>
                <w:rFonts w:ascii="宋体" w:hAnsi="宋体" w:cs="宋体"/>
                <w:color w:val="000000"/>
                <w:sz w:val="13"/>
              </w:rPr>
              <w:t>96.19</w:t>
            </w:r>
          </w:p>
        </w:tc>
        <w:tc>
          <w:tcPr>
            <w:tcW w:w="980" w:type="dxa"/>
            <w:vAlign w:val="center"/>
          </w:tcPr>
          <w:p w14:paraId="7E087A76">
            <w:pPr>
              <w:jc w:val="right"/>
            </w:pPr>
            <w:r>
              <w:rPr>
                <w:rFonts w:ascii="宋体" w:hAnsi="宋体" w:cs="宋体"/>
                <w:color w:val="000000"/>
                <w:sz w:val="13"/>
              </w:rPr>
              <w:t>96.19</w:t>
            </w:r>
          </w:p>
        </w:tc>
        <w:tc>
          <w:tcPr>
            <w:tcW w:w="980" w:type="dxa"/>
            <w:vAlign w:val="center"/>
          </w:tcPr>
          <w:p w14:paraId="11F04BDB"/>
        </w:tc>
        <w:tc>
          <w:tcPr>
            <w:tcW w:w="980" w:type="dxa"/>
            <w:vAlign w:val="center"/>
          </w:tcPr>
          <w:p w14:paraId="39F674E3"/>
        </w:tc>
        <w:tc>
          <w:tcPr>
            <w:tcW w:w="980" w:type="dxa"/>
            <w:vAlign w:val="center"/>
          </w:tcPr>
          <w:p w14:paraId="3E54A1CA"/>
        </w:tc>
        <w:tc>
          <w:tcPr>
            <w:tcW w:w="980" w:type="dxa"/>
            <w:vAlign w:val="center"/>
          </w:tcPr>
          <w:p w14:paraId="2C208E77"/>
        </w:tc>
        <w:tc>
          <w:tcPr>
            <w:tcW w:w="912" w:type="dxa"/>
            <w:vAlign w:val="center"/>
          </w:tcPr>
          <w:p w14:paraId="578646D5"/>
        </w:tc>
      </w:tr>
      <w:tr w14:paraId="557B16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10D7D71B">
            <w:pPr>
              <w:jc w:val="left"/>
            </w:pPr>
            <w:r>
              <w:rPr>
                <w:rFonts w:ascii="宋体" w:hAnsi="宋体" w:cs="宋体"/>
                <w:color w:val="000000"/>
                <w:sz w:val="13"/>
              </w:rPr>
              <w:t>20805</w:t>
            </w:r>
          </w:p>
        </w:tc>
        <w:tc>
          <w:tcPr>
            <w:tcW w:w="3140" w:type="dxa"/>
            <w:vAlign w:val="center"/>
          </w:tcPr>
          <w:p w14:paraId="28EF2BE0">
            <w:pPr>
              <w:jc w:val="left"/>
            </w:pPr>
            <w:r>
              <w:rPr>
                <w:rFonts w:ascii="宋体" w:hAnsi="宋体" w:cs="宋体"/>
                <w:color w:val="000000"/>
                <w:sz w:val="13"/>
              </w:rPr>
              <w:t>行政事业单位养老支出</w:t>
            </w:r>
          </w:p>
        </w:tc>
        <w:tc>
          <w:tcPr>
            <w:tcW w:w="980" w:type="dxa"/>
            <w:vAlign w:val="center"/>
          </w:tcPr>
          <w:p w14:paraId="52730D32">
            <w:pPr>
              <w:jc w:val="right"/>
            </w:pPr>
            <w:r>
              <w:rPr>
                <w:rFonts w:ascii="宋体" w:hAnsi="宋体" w:cs="宋体"/>
                <w:color w:val="000000"/>
                <w:sz w:val="13"/>
              </w:rPr>
              <w:t>248.43</w:t>
            </w:r>
          </w:p>
        </w:tc>
        <w:tc>
          <w:tcPr>
            <w:tcW w:w="980" w:type="dxa"/>
            <w:vAlign w:val="center"/>
          </w:tcPr>
          <w:p w14:paraId="3E7C7B1A">
            <w:pPr>
              <w:jc w:val="right"/>
            </w:pPr>
            <w:r>
              <w:rPr>
                <w:rFonts w:ascii="宋体" w:hAnsi="宋体" w:cs="宋体"/>
                <w:color w:val="000000"/>
                <w:sz w:val="13"/>
              </w:rPr>
              <w:t>248.43</w:t>
            </w:r>
          </w:p>
        </w:tc>
        <w:tc>
          <w:tcPr>
            <w:tcW w:w="980" w:type="dxa"/>
            <w:vAlign w:val="center"/>
          </w:tcPr>
          <w:p w14:paraId="0403FED8"/>
        </w:tc>
        <w:tc>
          <w:tcPr>
            <w:tcW w:w="980" w:type="dxa"/>
            <w:vAlign w:val="center"/>
          </w:tcPr>
          <w:p w14:paraId="5EC530FC"/>
        </w:tc>
        <w:tc>
          <w:tcPr>
            <w:tcW w:w="980" w:type="dxa"/>
            <w:vAlign w:val="center"/>
          </w:tcPr>
          <w:p w14:paraId="066609FE"/>
        </w:tc>
        <w:tc>
          <w:tcPr>
            <w:tcW w:w="980" w:type="dxa"/>
            <w:vAlign w:val="center"/>
          </w:tcPr>
          <w:p w14:paraId="532A7305"/>
        </w:tc>
        <w:tc>
          <w:tcPr>
            <w:tcW w:w="912" w:type="dxa"/>
            <w:vAlign w:val="center"/>
          </w:tcPr>
          <w:p w14:paraId="3EEC7B95"/>
        </w:tc>
      </w:tr>
      <w:tr w14:paraId="2934C5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1DE4C6B">
            <w:pPr>
              <w:jc w:val="left"/>
            </w:pPr>
            <w:r>
              <w:rPr>
                <w:rFonts w:ascii="宋体" w:hAnsi="宋体" w:cs="宋体"/>
                <w:color w:val="000000"/>
                <w:sz w:val="13"/>
              </w:rPr>
              <w:t>2080505</w:t>
            </w:r>
          </w:p>
        </w:tc>
        <w:tc>
          <w:tcPr>
            <w:tcW w:w="3140" w:type="dxa"/>
            <w:vAlign w:val="center"/>
          </w:tcPr>
          <w:p w14:paraId="13DBFF60">
            <w:pPr>
              <w:jc w:val="left"/>
            </w:pPr>
            <w:r>
              <w:rPr>
                <w:rFonts w:ascii="宋体" w:hAnsi="宋体" w:cs="宋体"/>
                <w:color w:val="000000"/>
                <w:sz w:val="13"/>
              </w:rPr>
              <w:t>机关事业单位基本养老保险缴费支出</w:t>
            </w:r>
          </w:p>
        </w:tc>
        <w:tc>
          <w:tcPr>
            <w:tcW w:w="980" w:type="dxa"/>
            <w:vAlign w:val="center"/>
          </w:tcPr>
          <w:p w14:paraId="7636F5D5">
            <w:pPr>
              <w:jc w:val="right"/>
            </w:pPr>
            <w:r>
              <w:rPr>
                <w:rFonts w:ascii="宋体" w:hAnsi="宋体" w:cs="宋体"/>
                <w:color w:val="000000"/>
                <w:sz w:val="13"/>
              </w:rPr>
              <w:t>78.08</w:t>
            </w:r>
          </w:p>
        </w:tc>
        <w:tc>
          <w:tcPr>
            <w:tcW w:w="980" w:type="dxa"/>
            <w:vAlign w:val="center"/>
          </w:tcPr>
          <w:p w14:paraId="7F010492">
            <w:pPr>
              <w:jc w:val="right"/>
            </w:pPr>
            <w:r>
              <w:rPr>
                <w:rFonts w:ascii="宋体" w:hAnsi="宋体" w:cs="宋体"/>
                <w:color w:val="000000"/>
                <w:sz w:val="13"/>
              </w:rPr>
              <w:t>78.08</w:t>
            </w:r>
          </w:p>
        </w:tc>
        <w:tc>
          <w:tcPr>
            <w:tcW w:w="980" w:type="dxa"/>
            <w:vAlign w:val="center"/>
          </w:tcPr>
          <w:p w14:paraId="600235C2"/>
        </w:tc>
        <w:tc>
          <w:tcPr>
            <w:tcW w:w="980" w:type="dxa"/>
            <w:vAlign w:val="center"/>
          </w:tcPr>
          <w:p w14:paraId="1AC05D0C"/>
        </w:tc>
        <w:tc>
          <w:tcPr>
            <w:tcW w:w="980" w:type="dxa"/>
            <w:vAlign w:val="center"/>
          </w:tcPr>
          <w:p w14:paraId="66F628F2"/>
        </w:tc>
        <w:tc>
          <w:tcPr>
            <w:tcW w:w="980" w:type="dxa"/>
            <w:vAlign w:val="center"/>
          </w:tcPr>
          <w:p w14:paraId="6D85030F"/>
        </w:tc>
        <w:tc>
          <w:tcPr>
            <w:tcW w:w="912" w:type="dxa"/>
            <w:vAlign w:val="center"/>
          </w:tcPr>
          <w:p w14:paraId="72016DF3"/>
        </w:tc>
      </w:tr>
      <w:tr w14:paraId="29B04C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0379415C">
            <w:pPr>
              <w:jc w:val="left"/>
            </w:pPr>
            <w:r>
              <w:rPr>
                <w:rFonts w:ascii="宋体" w:hAnsi="宋体" w:cs="宋体"/>
                <w:color w:val="000000"/>
                <w:sz w:val="13"/>
              </w:rPr>
              <w:t>2080506</w:t>
            </w:r>
          </w:p>
        </w:tc>
        <w:tc>
          <w:tcPr>
            <w:tcW w:w="3140" w:type="dxa"/>
            <w:vAlign w:val="center"/>
          </w:tcPr>
          <w:p w14:paraId="6506FA56">
            <w:pPr>
              <w:jc w:val="left"/>
            </w:pPr>
            <w:r>
              <w:rPr>
                <w:rFonts w:ascii="宋体" w:hAnsi="宋体" w:cs="宋体"/>
                <w:color w:val="000000"/>
                <w:sz w:val="13"/>
              </w:rPr>
              <w:t>机关事业单位职业年金缴费支出</w:t>
            </w:r>
          </w:p>
        </w:tc>
        <w:tc>
          <w:tcPr>
            <w:tcW w:w="980" w:type="dxa"/>
            <w:vAlign w:val="center"/>
          </w:tcPr>
          <w:p w14:paraId="7CDE6E01">
            <w:pPr>
              <w:jc w:val="right"/>
            </w:pPr>
            <w:r>
              <w:rPr>
                <w:rFonts w:ascii="宋体" w:hAnsi="宋体" w:cs="宋体"/>
                <w:color w:val="000000"/>
                <w:sz w:val="13"/>
              </w:rPr>
              <w:t>170.35</w:t>
            </w:r>
          </w:p>
        </w:tc>
        <w:tc>
          <w:tcPr>
            <w:tcW w:w="980" w:type="dxa"/>
            <w:vAlign w:val="center"/>
          </w:tcPr>
          <w:p w14:paraId="09A56117">
            <w:pPr>
              <w:jc w:val="right"/>
            </w:pPr>
            <w:r>
              <w:rPr>
                <w:rFonts w:ascii="宋体" w:hAnsi="宋体" w:cs="宋体"/>
                <w:color w:val="000000"/>
                <w:sz w:val="13"/>
              </w:rPr>
              <w:t>170.35</w:t>
            </w:r>
          </w:p>
        </w:tc>
        <w:tc>
          <w:tcPr>
            <w:tcW w:w="980" w:type="dxa"/>
            <w:vAlign w:val="center"/>
          </w:tcPr>
          <w:p w14:paraId="2247B40D"/>
        </w:tc>
        <w:tc>
          <w:tcPr>
            <w:tcW w:w="980" w:type="dxa"/>
            <w:vAlign w:val="center"/>
          </w:tcPr>
          <w:p w14:paraId="3B9B9639"/>
        </w:tc>
        <w:tc>
          <w:tcPr>
            <w:tcW w:w="980" w:type="dxa"/>
            <w:vAlign w:val="center"/>
          </w:tcPr>
          <w:p w14:paraId="3948EC51"/>
        </w:tc>
        <w:tc>
          <w:tcPr>
            <w:tcW w:w="980" w:type="dxa"/>
            <w:vAlign w:val="center"/>
          </w:tcPr>
          <w:p w14:paraId="197CEF37"/>
        </w:tc>
        <w:tc>
          <w:tcPr>
            <w:tcW w:w="912" w:type="dxa"/>
            <w:vAlign w:val="center"/>
          </w:tcPr>
          <w:p w14:paraId="02BBD560"/>
        </w:tc>
      </w:tr>
      <w:tr w14:paraId="696764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0842D29D">
            <w:pPr>
              <w:jc w:val="left"/>
            </w:pPr>
            <w:r>
              <w:rPr>
                <w:rFonts w:ascii="宋体" w:hAnsi="宋体" w:cs="宋体"/>
                <w:color w:val="000000"/>
                <w:sz w:val="13"/>
              </w:rPr>
              <w:t>20807</w:t>
            </w:r>
          </w:p>
        </w:tc>
        <w:tc>
          <w:tcPr>
            <w:tcW w:w="3140" w:type="dxa"/>
            <w:vAlign w:val="center"/>
          </w:tcPr>
          <w:p w14:paraId="4EEDCAD1">
            <w:pPr>
              <w:jc w:val="left"/>
            </w:pPr>
            <w:r>
              <w:rPr>
                <w:rFonts w:ascii="宋体" w:hAnsi="宋体" w:cs="宋体"/>
                <w:color w:val="000000"/>
                <w:sz w:val="13"/>
              </w:rPr>
              <w:t>就业补助</w:t>
            </w:r>
          </w:p>
        </w:tc>
        <w:tc>
          <w:tcPr>
            <w:tcW w:w="980" w:type="dxa"/>
            <w:vAlign w:val="center"/>
          </w:tcPr>
          <w:p w14:paraId="78686D40">
            <w:pPr>
              <w:jc w:val="right"/>
            </w:pPr>
            <w:r>
              <w:rPr>
                <w:rFonts w:ascii="宋体" w:hAnsi="宋体" w:cs="宋体"/>
                <w:color w:val="000000"/>
                <w:sz w:val="13"/>
              </w:rPr>
              <w:t>166.61</w:t>
            </w:r>
          </w:p>
        </w:tc>
        <w:tc>
          <w:tcPr>
            <w:tcW w:w="980" w:type="dxa"/>
            <w:vAlign w:val="center"/>
          </w:tcPr>
          <w:p w14:paraId="6FCFA223">
            <w:pPr>
              <w:jc w:val="right"/>
            </w:pPr>
            <w:r>
              <w:rPr>
                <w:rFonts w:ascii="宋体" w:hAnsi="宋体" w:cs="宋体"/>
                <w:color w:val="000000"/>
                <w:sz w:val="13"/>
              </w:rPr>
              <w:t>166.61</w:t>
            </w:r>
          </w:p>
        </w:tc>
        <w:tc>
          <w:tcPr>
            <w:tcW w:w="980" w:type="dxa"/>
            <w:vAlign w:val="center"/>
          </w:tcPr>
          <w:p w14:paraId="5D8FEB5A"/>
        </w:tc>
        <w:tc>
          <w:tcPr>
            <w:tcW w:w="980" w:type="dxa"/>
            <w:vAlign w:val="center"/>
          </w:tcPr>
          <w:p w14:paraId="6E65D4BB"/>
        </w:tc>
        <w:tc>
          <w:tcPr>
            <w:tcW w:w="980" w:type="dxa"/>
            <w:vAlign w:val="center"/>
          </w:tcPr>
          <w:p w14:paraId="2522A2E3"/>
        </w:tc>
        <w:tc>
          <w:tcPr>
            <w:tcW w:w="980" w:type="dxa"/>
            <w:vAlign w:val="center"/>
          </w:tcPr>
          <w:p w14:paraId="5441F6B0"/>
        </w:tc>
        <w:tc>
          <w:tcPr>
            <w:tcW w:w="912" w:type="dxa"/>
            <w:vAlign w:val="center"/>
          </w:tcPr>
          <w:p w14:paraId="0A9826DE"/>
        </w:tc>
      </w:tr>
      <w:tr w14:paraId="768A11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04EA734">
            <w:pPr>
              <w:jc w:val="left"/>
            </w:pPr>
            <w:r>
              <w:rPr>
                <w:rFonts w:ascii="宋体" w:hAnsi="宋体" w:cs="宋体"/>
                <w:color w:val="000000"/>
                <w:sz w:val="13"/>
              </w:rPr>
              <w:t>2080704</w:t>
            </w:r>
          </w:p>
        </w:tc>
        <w:tc>
          <w:tcPr>
            <w:tcW w:w="3140" w:type="dxa"/>
            <w:vAlign w:val="center"/>
          </w:tcPr>
          <w:p w14:paraId="5201D033">
            <w:pPr>
              <w:jc w:val="left"/>
            </w:pPr>
            <w:r>
              <w:rPr>
                <w:rFonts w:ascii="宋体" w:hAnsi="宋体" w:cs="宋体"/>
                <w:color w:val="000000"/>
                <w:sz w:val="13"/>
              </w:rPr>
              <w:t>社会保险补贴</w:t>
            </w:r>
          </w:p>
        </w:tc>
        <w:tc>
          <w:tcPr>
            <w:tcW w:w="980" w:type="dxa"/>
            <w:vAlign w:val="center"/>
          </w:tcPr>
          <w:p w14:paraId="4CD12512">
            <w:pPr>
              <w:jc w:val="right"/>
            </w:pPr>
            <w:r>
              <w:rPr>
                <w:rFonts w:ascii="宋体" w:hAnsi="宋体" w:cs="宋体"/>
                <w:color w:val="000000"/>
                <w:sz w:val="13"/>
              </w:rPr>
              <w:t>166.61</w:t>
            </w:r>
          </w:p>
        </w:tc>
        <w:tc>
          <w:tcPr>
            <w:tcW w:w="980" w:type="dxa"/>
            <w:vAlign w:val="center"/>
          </w:tcPr>
          <w:p w14:paraId="06304D2E">
            <w:pPr>
              <w:jc w:val="right"/>
            </w:pPr>
            <w:r>
              <w:rPr>
                <w:rFonts w:ascii="宋体" w:hAnsi="宋体" w:cs="宋体"/>
                <w:color w:val="000000"/>
                <w:sz w:val="13"/>
              </w:rPr>
              <w:t>166.61</w:t>
            </w:r>
          </w:p>
        </w:tc>
        <w:tc>
          <w:tcPr>
            <w:tcW w:w="980" w:type="dxa"/>
            <w:vAlign w:val="center"/>
          </w:tcPr>
          <w:p w14:paraId="74027A76"/>
        </w:tc>
        <w:tc>
          <w:tcPr>
            <w:tcW w:w="980" w:type="dxa"/>
            <w:vAlign w:val="center"/>
          </w:tcPr>
          <w:p w14:paraId="05C580AA"/>
        </w:tc>
        <w:tc>
          <w:tcPr>
            <w:tcW w:w="980" w:type="dxa"/>
            <w:vAlign w:val="center"/>
          </w:tcPr>
          <w:p w14:paraId="1A249A88"/>
        </w:tc>
        <w:tc>
          <w:tcPr>
            <w:tcW w:w="980" w:type="dxa"/>
            <w:vAlign w:val="center"/>
          </w:tcPr>
          <w:p w14:paraId="2A83575F"/>
        </w:tc>
        <w:tc>
          <w:tcPr>
            <w:tcW w:w="912" w:type="dxa"/>
            <w:vAlign w:val="center"/>
          </w:tcPr>
          <w:p w14:paraId="786AE00D"/>
        </w:tc>
      </w:tr>
      <w:tr w14:paraId="2942F8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29DB1C0E">
            <w:pPr>
              <w:jc w:val="left"/>
            </w:pPr>
            <w:r>
              <w:rPr>
                <w:rFonts w:ascii="宋体" w:hAnsi="宋体" w:cs="宋体"/>
                <w:color w:val="000000"/>
                <w:sz w:val="13"/>
              </w:rPr>
              <w:t>20808</w:t>
            </w:r>
          </w:p>
        </w:tc>
        <w:tc>
          <w:tcPr>
            <w:tcW w:w="3140" w:type="dxa"/>
            <w:vAlign w:val="center"/>
          </w:tcPr>
          <w:p w14:paraId="2996C099">
            <w:pPr>
              <w:jc w:val="left"/>
            </w:pPr>
            <w:r>
              <w:rPr>
                <w:rFonts w:ascii="宋体" w:hAnsi="宋体" w:cs="宋体"/>
                <w:color w:val="000000"/>
                <w:sz w:val="13"/>
              </w:rPr>
              <w:t>抚恤</w:t>
            </w:r>
          </w:p>
        </w:tc>
        <w:tc>
          <w:tcPr>
            <w:tcW w:w="980" w:type="dxa"/>
            <w:vAlign w:val="center"/>
          </w:tcPr>
          <w:p w14:paraId="4C8EE45C">
            <w:pPr>
              <w:jc w:val="right"/>
            </w:pPr>
            <w:r>
              <w:rPr>
                <w:rFonts w:ascii="宋体" w:hAnsi="宋体" w:cs="宋体"/>
                <w:color w:val="000000"/>
                <w:sz w:val="13"/>
              </w:rPr>
              <w:t>58.17</w:t>
            </w:r>
          </w:p>
        </w:tc>
        <w:tc>
          <w:tcPr>
            <w:tcW w:w="980" w:type="dxa"/>
            <w:vAlign w:val="center"/>
          </w:tcPr>
          <w:p w14:paraId="7291D705">
            <w:pPr>
              <w:jc w:val="right"/>
            </w:pPr>
            <w:r>
              <w:rPr>
                <w:rFonts w:ascii="宋体" w:hAnsi="宋体" w:cs="宋体"/>
                <w:color w:val="000000"/>
                <w:sz w:val="13"/>
              </w:rPr>
              <w:t>58.17</w:t>
            </w:r>
          </w:p>
        </w:tc>
        <w:tc>
          <w:tcPr>
            <w:tcW w:w="980" w:type="dxa"/>
            <w:vAlign w:val="center"/>
          </w:tcPr>
          <w:p w14:paraId="152C0DED"/>
        </w:tc>
        <w:tc>
          <w:tcPr>
            <w:tcW w:w="980" w:type="dxa"/>
            <w:vAlign w:val="center"/>
          </w:tcPr>
          <w:p w14:paraId="616B5E9E"/>
        </w:tc>
        <w:tc>
          <w:tcPr>
            <w:tcW w:w="980" w:type="dxa"/>
            <w:vAlign w:val="center"/>
          </w:tcPr>
          <w:p w14:paraId="57E94189"/>
        </w:tc>
        <w:tc>
          <w:tcPr>
            <w:tcW w:w="980" w:type="dxa"/>
            <w:vAlign w:val="center"/>
          </w:tcPr>
          <w:p w14:paraId="28D4627C"/>
        </w:tc>
        <w:tc>
          <w:tcPr>
            <w:tcW w:w="912" w:type="dxa"/>
            <w:vAlign w:val="center"/>
          </w:tcPr>
          <w:p w14:paraId="5A34AFC8"/>
        </w:tc>
      </w:tr>
      <w:tr w14:paraId="7EB1C1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52D28EA4">
            <w:pPr>
              <w:jc w:val="left"/>
            </w:pPr>
            <w:r>
              <w:rPr>
                <w:rFonts w:ascii="宋体" w:hAnsi="宋体" w:cs="宋体"/>
                <w:color w:val="000000"/>
                <w:sz w:val="13"/>
              </w:rPr>
              <w:t>2080805</w:t>
            </w:r>
          </w:p>
        </w:tc>
        <w:tc>
          <w:tcPr>
            <w:tcW w:w="3140" w:type="dxa"/>
            <w:vAlign w:val="center"/>
          </w:tcPr>
          <w:p w14:paraId="3DF10054">
            <w:pPr>
              <w:jc w:val="left"/>
            </w:pPr>
            <w:r>
              <w:rPr>
                <w:rFonts w:ascii="宋体" w:hAnsi="宋体" w:cs="宋体"/>
                <w:color w:val="000000"/>
                <w:sz w:val="13"/>
              </w:rPr>
              <w:t>义务兵优待</w:t>
            </w:r>
          </w:p>
        </w:tc>
        <w:tc>
          <w:tcPr>
            <w:tcW w:w="980" w:type="dxa"/>
            <w:vAlign w:val="center"/>
          </w:tcPr>
          <w:p w14:paraId="298204FF">
            <w:pPr>
              <w:jc w:val="right"/>
            </w:pPr>
            <w:r>
              <w:rPr>
                <w:rFonts w:ascii="宋体" w:hAnsi="宋体" w:cs="宋体"/>
                <w:color w:val="000000"/>
                <w:sz w:val="13"/>
              </w:rPr>
              <w:t>58.17</w:t>
            </w:r>
          </w:p>
        </w:tc>
        <w:tc>
          <w:tcPr>
            <w:tcW w:w="980" w:type="dxa"/>
            <w:vAlign w:val="center"/>
          </w:tcPr>
          <w:p w14:paraId="3D504503">
            <w:pPr>
              <w:jc w:val="right"/>
            </w:pPr>
            <w:r>
              <w:rPr>
                <w:rFonts w:ascii="宋体" w:hAnsi="宋体" w:cs="宋体"/>
                <w:color w:val="000000"/>
                <w:sz w:val="13"/>
              </w:rPr>
              <w:t>58.17</w:t>
            </w:r>
          </w:p>
        </w:tc>
        <w:tc>
          <w:tcPr>
            <w:tcW w:w="980" w:type="dxa"/>
            <w:vAlign w:val="center"/>
          </w:tcPr>
          <w:p w14:paraId="6FDB36FD"/>
        </w:tc>
        <w:tc>
          <w:tcPr>
            <w:tcW w:w="980" w:type="dxa"/>
            <w:vAlign w:val="center"/>
          </w:tcPr>
          <w:p w14:paraId="78646E92"/>
        </w:tc>
        <w:tc>
          <w:tcPr>
            <w:tcW w:w="980" w:type="dxa"/>
            <w:vAlign w:val="center"/>
          </w:tcPr>
          <w:p w14:paraId="5AE38EA7"/>
        </w:tc>
        <w:tc>
          <w:tcPr>
            <w:tcW w:w="980" w:type="dxa"/>
            <w:vAlign w:val="center"/>
          </w:tcPr>
          <w:p w14:paraId="7124566D"/>
        </w:tc>
        <w:tc>
          <w:tcPr>
            <w:tcW w:w="912" w:type="dxa"/>
            <w:vAlign w:val="center"/>
          </w:tcPr>
          <w:p w14:paraId="3E659947"/>
        </w:tc>
      </w:tr>
      <w:tr w14:paraId="686B50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5578AF75">
            <w:pPr>
              <w:jc w:val="left"/>
            </w:pPr>
            <w:r>
              <w:rPr>
                <w:rFonts w:ascii="宋体" w:hAnsi="宋体" w:cs="宋体"/>
                <w:color w:val="000000"/>
                <w:sz w:val="13"/>
              </w:rPr>
              <w:t>20809</w:t>
            </w:r>
          </w:p>
        </w:tc>
        <w:tc>
          <w:tcPr>
            <w:tcW w:w="3140" w:type="dxa"/>
            <w:vAlign w:val="center"/>
          </w:tcPr>
          <w:p w14:paraId="59AA1823">
            <w:pPr>
              <w:jc w:val="left"/>
            </w:pPr>
            <w:r>
              <w:rPr>
                <w:rFonts w:ascii="宋体" w:hAnsi="宋体" w:cs="宋体"/>
                <w:color w:val="000000"/>
                <w:sz w:val="13"/>
              </w:rPr>
              <w:t>退役安置</w:t>
            </w:r>
          </w:p>
        </w:tc>
        <w:tc>
          <w:tcPr>
            <w:tcW w:w="980" w:type="dxa"/>
            <w:vAlign w:val="center"/>
          </w:tcPr>
          <w:p w14:paraId="58D282F6">
            <w:pPr>
              <w:jc w:val="right"/>
            </w:pPr>
            <w:r>
              <w:rPr>
                <w:rFonts w:ascii="宋体" w:hAnsi="宋体" w:cs="宋体"/>
                <w:color w:val="000000"/>
                <w:sz w:val="13"/>
              </w:rPr>
              <w:t>117.41</w:t>
            </w:r>
          </w:p>
        </w:tc>
        <w:tc>
          <w:tcPr>
            <w:tcW w:w="980" w:type="dxa"/>
            <w:vAlign w:val="center"/>
          </w:tcPr>
          <w:p w14:paraId="1C52A0C7">
            <w:pPr>
              <w:jc w:val="right"/>
            </w:pPr>
            <w:r>
              <w:rPr>
                <w:rFonts w:ascii="宋体" w:hAnsi="宋体" w:cs="宋体"/>
                <w:color w:val="000000"/>
                <w:sz w:val="13"/>
              </w:rPr>
              <w:t>117.41</w:t>
            </w:r>
          </w:p>
        </w:tc>
        <w:tc>
          <w:tcPr>
            <w:tcW w:w="980" w:type="dxa"/>
            <w:vAlign w:val="center"/>
          </w:tcPr>
          <w:p w14:paraId="55B8A12D"/>
        </w:tc>
        <w:tc>
          <w:tcPr>
            <w:tcW w:w="980" w:type="dxa"/>
            <w:vAlign w:val="center"/>
          </w:tcPr>
          <w:p w14:paraId="0113006D"/>
        </w:tc>
        <w:tc>
          <w:tcPr>
            <w:tcW w:w="980" w:type="dxa"/>
            <w:vAlign w:val="center"/>
          </w:tcPr>
          <w:p w14:paraId="30F2362A"/>
        </w:tc>
        <w:tc>
          <w:tcPr>
            <w:tcW w:w="980" w:type="dxa"/>
            <w:vAlign w:val="center"/>
          </w:tcPr>
          <w:p w14:paraId="4D8A652C"/>
        </w:tc>
        <w:tc>
          <w:tcPr>
            <w:tcW w:w="912" w:type="dxa"/>
            <w:vAlign w:val="center"/>
          </w:tcPr>
          <w:p w14:paraId="06DD36A1"/>
        </w:tc>
      </w:tr>
      <w:tr w14:paraId="178A66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1E39F897">
            <w:pPr>
              <w:jc w:val="left"/>
            </w:pPr>
            <w:r>
              <w:rPr>
                <w:rFonts w:ascii="宋体" w:hAnsi="宋体" w:cs="宋体"/>
                <w:color w:val="000000"/>
                <w:sz w:val="13"/>
              </w:rPr>
              <w:t>2080901</w:t>
            </w:r>
          </w:p>
        </w:tc>
        <w:tc>
          <w:tcPr>
            <w:tcW w:w="3140" w:type="dxa"/>
            <w:vAlign w:val="center"/>
          </w:tcPr>
          <w:p w14:paraId="43A7D3A7">
            <w:pPr>
              <w:jc w:val="left"/>
            </w:pPr>
            <w:r>
              <w:rPr>
                <w:rFonts w:ascii="宋体" w:hAnsi="宋体" w:cs="宋体"/>
                <w:color w:val="000000"/>
                <w:sz w:val="13"/>
              </w:rPr>
              <w:t>退役士兵安置</w:t>
            </w:r>
          </w:p>
        </w:tc>
        <w:tc>
          <w:tcPr>
            <w:tcW w:w="980" w:type="dxa"/>
            <w:vAlign w:val="center"/>
          </w:tcPr>
          <w:p w14:paraId="66E59912">
            <w:pPr>
              <w:jc w:val="right"/>
            </w:pPr>
            <w:r>
              <w:rPr>
                <w:rFonts w:ascii="宋体" w:hAnsi="宋体" w:cs="宋体"/>
                <w:color w:val="000000"/>
                <w:sz w:val="13"/>
              </w:rPr>
              <w:t>117.41</w:t>
            </w:r>
          </w:p>
        </w:tc>
        <w:tc>
          <w:tcPr>
            <w:tcW w:w="980" w:type="dxa"/>
            <w:vAlign w:val="center"/>
          </w:tcPr>
          <w:p w14:paraId="383605B8">
            <w:pPr>
              <w:jc w:val="right"/>
            </w:pPr>
            <w:r>
              <w:rPr>
                <w:rFonts w:ascii="宋体" w:hAnsi="宋体" w:cs="宋体"/>
                <w:color w:val="000000"/>
                <w:sz w:val="13"/>
              </w:rPr>
              <w:t>117.41</w:t>
            </w:r>
          </w:p>
        </w:tc>
        <w:tc>
          <w:tcPr>
            <w:tcW w:w="980" w:type="dxa"/>
            <w:vAlign w:val="center"/>
          </w:tcPr>
          <w:p w14:paraId="721C62DF"/>
        </w:tc>
        <w:tc>
          <w:tcPr>
            <w:tcW w:w="980" w:type="dxa"/>
            <w:vAlign w:val="center"/>
          </w:tcPr>
          <w:p w14:paraId="7E703DB0"/>
        </w:tc>
        <w:tc>
          <w:tcPr>
            <w:tcW w:w="980" w:type="dxa"/>
            <w:vAlign w:val="center"/>
          </w:tcPr>
          <w:p w14:paraId="07F0D813"/>
        </w:tc>
        <w:tc>
          <w:tcPr>
            <w:tcW w:w="980" w:type="dxa"/>
            <w:vAlign w:val="center"/>
          </w:tcPr>
          <w:p w14:paraId="0BF4E90F"/>
        </w:tc>
        <w:tc>
          <w:tcPr>
            <w:tcW w:w="912" w:type="dxa"/>
            <w:vAlign w:val="center"/>
          </w:tcPr>
          <w:p w14:paraId="3B560A80"/>
        </w:tc>
      </w:tr>
      <w:tr w14:paraId="1ED984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A9C6D06">
            <w:pPr>
              <w:jc w:val="left"/>
            </w:pPr>
            <w:r>
              <w:rPr>
                <w:rFonts w:ascii="宋体" w:hAnsi="宋体" w:cs="宋体"/>
                <w:color w:val="000000"/>
                <w:sz w:val="13"/>
              </w:rPr>
              <w:t>20899</w:t>
            </w:r>
          </w:p>
        </w:tc>
        <w:tc>
          <w:tcPr>
            <w:tcW w:w="3140" w:type="dxa"/>
            <w:vAlign w:val="center"/>
          </w:tcPr>
          <w:p w14:paraId="387D5225">
            <w:pPr>
              <w:jc w:val="left"/>
            </w:pPr>
            <w:r>
              <w:rPr>
                <w:rFonts w:ascii="宋体" w:hAnsi="宋体" w:cs="宋体"/>
                <w:color w:val="000000"/>
                <w:sz w:val="13"/>
              </w:rPr>
              <w:t>其他社会保障和就业支出</w:t>
            </w:r>
          </w:p>
        </w:tc>
        <w:tc>
          <w:tcPr>
            <w:tcW w:w="980" w:type="dxa"/>
            <w:vAlign w:val="center"/>
          </w:tcPr>
          <w:p w14:paraId="12F308A1">
            <w:pPr>
              <w:jc w:val="right"/>
            </w:pPr>
            <w:r>
              <w:rPr>
                <w:rFonts w:ascii="宋体" w:hAnsi="宋体" w:cs="宋体"/>
                <w:color w:val="000000"/>
                <w:sz w:val="13"/>
              </w:rPr>
              <w:t>31.12</w:t>
            </w:r>
          </w:p>
        </w:tc>
        <w:tc>
          <w:tcPr>
            <w:tcW w:w="980" w:type="dxa"/>
            <w:vAlign w:val="center"/>
          </w:tcPr>
          <w:p w14:paraId="0D52D882">
            <w:pPr>
              <w:jc w:val="right"/>
            </w:pPr>
            <w:r>
              <w:rPr>
                <w:rFonts w:ascii="宋体" w:hAnsi="宋体" w:cs="宋体"/>
                <w:color w:val="000000"/>
                <w:sz w:val="13"/>
              </w:rPr>
              <w:t>31.12</w:t>
            </w:r>
          </w:p>
        </w:tc>
        <w:tc>
          <w:tcPr>
            <w:tcW w:w="980" w:type="dxa"/>
            <w:vAlign w:val="center"/>
          </w:tcPr>
          <w:p w14:paraId="564ABB9B"/>
        </w:tc>
        <w:tc>
          <w:tcPr>
            <w:tcW w:w="980" w:type="dxa"/>
            <w:vAlign w:val="center"/>
          </w:tcPr>
          <w:p w14:paraId="3BA6DCBC"/>
        </w:tc>
        <w:tc>
          <w:tcPr>
            <w:tcW w:w="980" w:type="dxa"/>
            <w:vAlign w:val="center"/>
          </w:tcPr>
          <w:p w14:paraId="15BB50FD"/>
        </w:tc>
        <w:tc>
          <w:tcPr>
            <w:tcW w:w="980" w:type="dxa"/>
            <w:vAlign w:val="center"/>
          </w:tcPr>
          <w:p w14:paraId="06A4B0EE"/>
        </w:tc>
        <w:tc>
          <w:tcPr>
            <w:tcW w:w="912" w:type="dxa"/>
            <w:vAlign w:val="center"/>
          </w:tcPr>
          <w:p w14:paraId="0BE0CE3D"/>
        </w:tc>
      </w:tr>
      <w:tr w14:paraId="5AB929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6B6430E">
            <w:pPr>
              <w:jc w:val="left"/>
            </w:pPr>
            <w:r>
              <w:rPr>
                <w:rFonts w:ascii="宋体" w:hAnsi="宋体" w:cs="宋体"/>
                <w:color w:val="000000"/>
                <w:sz w:val="13"/>
              </w:rPr>
              <w:t>2089999</w:t>
            </w:r>
          </w:p>
        </w:tc>
        <w:tc>
          <w:tcPr>
            <w:tcW w:w="3140" w:type="dxa"/>
            <w:vAlign w:val="center"/>
          </w:tcPr>
          <w:p w14:paraId="3FD0CDEB">
            <w:pPr>
              <w:jc w:val="left"/>
            </w:pPr>
            <w:r>
              <w:rPr>
                <w:rFonts w:ascii="宋体" w:hAnsi="宋体" w:cs="宋体"/>
                <w:color w:val="000000"/>
                <w:sz w:val="13"/>
              </w:rPr>
              <w:t>其他社会保障和就业支出</w:t>
            </w:r>
          </w:p>
        </w:tc>
        <w:tc>
          <w:tcPr>
            <w:tcW w:w="980" w:type="dxa"/>
            <w:vAlign w:val="center"/>
          </w:tcPr>
          <w:p w14:paraId="7CCA7DB6">
            <w:pPr>
              <w:jc w:val="right"/>
            </w:pPr>
            <w:r>
              <w:rPr>
                <w:rFonts w:ascii="宋体" w:hAnsi="宋体" w:cs="宋体"/>
                <w:color w:val="000000"/>
                <w:sz w:val="13"/>
              </w:rPr>
              <w:t>31.12</w:t>
            </w:r>
          </w:p>
        </w:tc>
        <w:tc>
          <w:tcPr>
            <w:tcW w:w="980" w:type="dxa"/>
            <w:vAlign w:val="center"/>
          </w:tcPr>
          <w:p w14:paraId="3999A928">
            <w:pPr>
              <w:jc w:val="right"/>
            </w:pPr>
            <w:r>
              <w:rPr>
                <w:rFonts w:ascii="宋体" w:hAnsi="宋体" w:cs="宋体"/>
                <w:color w:val="000000"/>
                <w:sz w:val="13"/>
              </w:rPr>
              <w:t>31.12</w:t>
            </w:r>
          </w:p>
        </w:tc>
        <w:tc>
          <w:tcPr>
            <w:tcW w:w="980" w:type="dxa"/>
            <w:vAlign w:val="center"/>
          </w:tcPr>
          <w:p w14:paraId="47A4441B"/>
        </w:tc>
        <w:tc>
          <w:tcPr>
            <w:tcW w:w="980" w:type="dxa"/>
            <w:vAlign w:val="center"/>
          </w:tcPr>
          <w:p w14:paraId="65805C10"/>
        </w:tc>
        <w:tc>
          <w:tcPr>
            <w:tcW w:w="980" w:type="dxa"/>
            <w:vAlign w:val="center"/>
          </w:tcPr>
          <w:p w14:paraId="703DCDC5"/>
        </w:tc>
        <w:tc>
          <w:tcPr>
            <w:tcW w:w="980" w:type="dxa"/>
            <w:vAlign w:val="center"/>
          </w:tcPr>
          <w:p w14:paraId="437748AB"/>
        </w:tc>
        <w:tc>
          <w:tcPr>
            <w:tcW w:w="912" w:type="dxa"/>
            <w:vAlign w:val="center"/>
          </w:tcPr>
          <w:p w14:paraId="431CF204"/>
        </w:tc>
      </w:tr>
      <w:tr w14:paraId="5FBF7B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A8EA6E6">
            <w:pPr>
              <w:jc w:val="left"/>
            </w:pPr>
            <w:r>
              <w:rPr>
                <w:rFonts w:ascii="宋体" w:hAnsi="宋体" w:cs="宋体"/>
                <w:color w:val="000000"/>
                <w:sz w:val="13"/>
              </w:rPr>
              <w:t>210</w:t>
            </w:r>
          </w:p>
        </w:tc>
        <w:tc>
          <w:tcPr>
            <w:tcW w:w="3140" w:type="dxa"/>
            <w:vAlign w:val="center"/>
          </w:tcPr>
          <w:p w14:paraId="73801372">
            <w:pPr>
              <w:jc w:val="left"/>
            </w:pPr>
            <w:r>
              <w:rPr>
                <w:rFonts w:ascii="宋体" w:hAnsi="宋体" w:cs="宋体"/>
                <w:color w:val="000000"/>
                <w:sz w:val="13"/>
              </w:rPr>
              <w:t>卫生健康支出</w:t>
            </w:r>
          </w:p>
        </w:tc>
        <w:tc>
          <w:tcPr>
            <w:tcW w:w="980" w:type="dxa"/>
            <w:vAlign w:val="center"/>
          </w:tcPr>
          <w:p w14:paraId="2C60760D">
            <w:pPr>
              <w:jc w:val="right"/>
            </w:pPr>
            <w:r>
              <w:rPr>
                <w:rFonts w:ascii="宋体" w:hAnsi="宋体" w:cs="宋体"/>
                <w:color w:val="000000"/>
                <w:sz w:val="13"/>
              </w:rPr>
              <w:t>37.51</w:t>
            </w:r>
          </w:p>
        </w:tc>
        <w:tc>
          <w:tcPr>
            <w:tcW w:w="980" w:type="dxa"/>
            <w:vAlign w:val="center"/>
          </w:tcPr>
          <w:p w14:paraId="2A1C6EAE">
            <w:pPr>
              <w:jc w:val="right"/>
            </w:pPr>
            <w:r>
              <w:rPr>
                <w:rFonts w:ascii="宋体" w:hAnsi="宋体" w:cs="宋体"/>
                <w:color w:val="000000"/>
                <w:sz w:val="13"/>
              </w:rPr>
              <w:t>37.51</w:t>
            </w:r>
          </w:p>
        </w:tc>
        <w:tc>
          <w:tcPr>
            <w:tcW w:w="980" w:type="dxa"/>
            <w:vAlign w:val="center"/>
          </w:tcPr>
          <w:p w14:paraId="15DC3C86"/>
        </w:tc>
        <w:tc>
          <w:tcPr>
            <w:tcW w:w="980" w:type="dxa"/>
            <w:vAlign w:val="center"/>
          </w:tcPr>
          <w:p w14:paraId="6F3DB908"/>
        </w:tc>
        <w:tc>
          <w:tcPr>
            <w:tcW w:w="980" w:type="dxa"/>
            <w:vAlign w:val="center"/>
          </w:tcPr>
          <w:p w14:paraId="5D423AFB"/>
        </w:tc>
        <w:tc>
          <w:tcPr>
            <w:tcW w:w="980" w:type="dxa"/>
            <w:vAlign w:val="center"/>
          </w:tcPr>
          <w:p w14:paraId="706FEB6C"/>
        </w:tc>
        <w:tc>
          <w:tcPr>
            <w:tcW w:w="912" w:type="dxa"/>
            <w:vAlign w:val="center"/>
          </w:tcPr>
          <w:p w14:paraId="1834E384"/>
        </w:tc>
      </w:tr>
      <w:tr w14:paraId="43BA96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2AA05A05">
            <w:pPr>
              <w:jc w:val="left"/>
            </w:pPr>
            <w:r>
              <w:rPr>
                <w:rFonts w:ascii="宋体" w:hAnsi="宋体" w:cs="宋体"/>
                <w:color w:val="000000"/>
                <w:sz w:val="13"/>
              </w:rPr>
              <w:t>21011</w:t>
            </w:r>
          </w:p>
        </w:tc>
        <w:tc>
          <w:tcPr>
            <w:tcW w:w="3140" w:type="dxa"/>
            <w:vAlign w:val="center"/>
          </w:tcPr>
          <w:p w14:paraId="0EE542FF">
            <w:pPr>
              <w:jc w:val="left"/>
            </w:pPr>
            <w:r>
              <w:rPr>
                <w:rFonts w:ascii="宋体" w:hAnsi="宋体" w:cs="宋体"/>
                <w:color w:val="000000"/>
                <w:sz w:val="13"/>
              </w:rPr>
              <w:t>行政事业单位医疗</w:t>
            </w:r>
          </w:p>
        </w:tc>
        <w:tc>
          <w:tcPr>
            <w:tcW w:w="980" w:type="dxa"/>
            <w:vAlign w:val="center"/>
          </w:tcPr>
          <w:p w14:paraId="4B0E7B31">
            <w:pPr>
              <w:jc w:val="right"/>
            </w:pPr>
            <w:r>
              <w:rPr>
                <w:rFonts w:ascii="宋体" w:hAnsi="宋体" w:cs="宋体"/>
                <w:color w:val="000000"/>
                <w:sz w:val="13"/>
              </w:rPr>
              <w:t>37.51</w:t>
            </w:r>
          </w:p>
        </w:tc>
        <w:tc>
          <w:tcPr>
            <w:tcW w:w="980" w:type="dxa"/>
            <w:vAlign w:val="center"/>
          </w:tcPr>
          <w:p w14:paraId="04797C4E">
            <w:pPr>
              <w:jc w:val="right"/>
            </w:pPr>
            <w:r>
              <w:rPr>
                <w:rFonts w:ascii="宋体" w:hAnsi="宋体" w:cs="宋体"/>
                <w:color w:val="000000"/>
                <w:sz w:val="13"/>
              </w:rPr>
              <w:t>37.51</w:t>
            </w:r>
          </w:p>
        </w:tc>
        <w:tc>
          <w:tcPr>
            <w:tcW w:w="980" w:type="dxa"/>
            <w:vAlign w:val="center"/>
          </w:tcPr>
          <w:p w14:paraId="56E45CED"/>
        </w:tc>
        <w:tc>
          <w:tcPr>
            <w:tcW w:w="980" w:type="dxa"/>
            <w:vAlign w:val="center"/>
          </w:tcPr>
          <w:p w14:paraId="78DC4A45"/>
        </w:tc>
        <w:tc>
          <w:tcPr>
            <w:tcW w:w="980" w:type="dxa"/>
            <w:vAlign w:val="center"/>
          </w:tcPr>
          <w:p w14:paraId="7D179B07"/>
        </w:tc>
        <w:tc>
          <w:tcPr>
            <w:tcW w:w="980" w:type="dxa"/>
            <w:vAlign w:val="center"/>
          </w:tcPr>
          <w:p w14:paraId="538136CD"/>
        </w:tc>
        <w:tc>
          <w:tcPr>
            <w:tcW w:w="912" w:type="dxa"/>
            <w:vAlign w:val="center"/>
          </w:tcPr>
          <w:p w14:paraId="60FD64C2"/>
        </w:tc>
      </w:tr>
      <w:tr w14:paraId="113346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324FF99">
            <w:pPr>
              <w:jc w:val="left"/>
            </w:pPr>
            <w:r>
              <w:rPr>
                <w:rFonts w:ascii="宋体" w:hAnsi="宋体" w:cs="宋体"/>
                <w:color w:val="000000"/>
                <w:sz w:val="13"/>
              </w:rPr>
              <w:t>2101101</w:t>
            </w:r>
          </w:p>
        </w:tc>
        <w:tc>
          <w:tcPr>
            <w:tcW w:w="3140" w:type="dxa"/>
            <w:vAlign w:val="center"/>
          </w:tcPr>
          <w:p w14:paraId="1F6DECDC">
            <w:pPr>
              <w:jc w:val="left"/>
            </w:pPr>
            <w:r>
              <w:rPr>
                <w:rFonts w:ascii="宋体" w:hAnsi="宋体" w:cs="宋体"/>
                <w:color w:val="000000"/>
                <w:sz w:val="13"/>
              </w:rPr>
              <w:t>行政单位医疗</w:t>
            </w:r>
          </w:p>
        </w:tc>
        <w:tc>
          <w:tcPr>
            <w:tcW w:w="980" w:type="dxa"/>
            <w:vAlign w:val="center"/>
          </w:tcPr>
          <w:p w14:paraId="4A4E1E5C">
            <w:pPr>
              <w:jc w:val="right"/>
            </w:pPr>
            <w:r>
              <w:rPr>
                <w:rFonts w:ascii="宋体" w:hAnsi="宋体" w:cs="宋体"/>
                <w:color w:val="000000"/>
                <w:sz w:val="13"/>
              </w:rPr>
              <w:t>37.28</w:t>
            </w:r>
          </w:p>
        </w:tc>
        <w:tc>
          <w:tcPr>
            <w:tcW w:w="980" w:type="dxa"/>
            <w:vAlign w:val="center"/>
          </w:tcPr>
          <w:p w14:paraId="2F62DBEE">
            <w:pPr>
              <w:jc w:val="right"/>
            </w:pPr>
            <w:r>
              <w:rPr>
                <w:rFonts w:ascii="宋体" w:hAnsi="宋体" w:cs="宋体"/>
                <w:color w:val="000000"/>
                <w:sz w:val="13"/>
              </w:rPr>
              <w:t>37.28</w:t>
            </w:r>
          </w:p>
        </w:tc>
        <w:tc>
          <w:tcPr>
            <w:tcW w:w="980" w:type="dxa"/>
            <w:vAlign w:val="center"/>
          </w:tcPr>
          <w:p w14:paraId="1E1AE15F"/>
        </w:tc>
        <w:tc>
          <w:tcPr>
            <w:tcW w:w="980" w:type="dxa"/>
            <w:vAlign w:val="center"/>
          </w:tcPr>
          <w:p w14:paraId="353BF313"/>
        </w:tc>
        <w:tc>
          <w:tcPr>
            <w:tcW w:w="980" w:type="dxa"/>
            <w:vAlign w:val="center"/>
          </w:tcPr>
          <w:p w14:paraId="1D89E29E"/>
        </w:tc>
        <w:tc>
          <w:tcPr>
            <w:tcW w:w="980" w:type="dxa"/>
            <w:vAlign w:val="center"/>
          </w:tcPr>
          <w:p w14:paraId="56FEF5D2"/>
        </w:tc>
        <w:tc>
          <w:tcPr>
            <w:tcW w:w="912" w:type="dxa"/>
            <w:vAlign w:val="center"/>
          </w:tcPr>
          <w:p w14:paraId="39065ADA"/>
        </w:tc>
      </w:tr>
      <w:tr w14:paraId="762793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7255048">
            <w:pPr>
              <w:jc w:val="left"/>
            </w:pPr>
            <w:r>
              <w:rPr>
                <w:rFonts w:ascii="宋体" w:hAnsi="宋体" w:cs="宋体"/>
                <w:color w:val="000000"/>
                <w:sz w:val="13"/>
              </w:rPr>
              <w:t>2101103</w:t>
            </w:r>
          </w:p>
        </w:tc>
        <w:tc>
          <w:tcPr>
            <w:tcW w:w="3140" w:type="dxa"/>
            <w:vAlign w:val="center"/>
          </w:tcPr>
          <w:p w14:paraId="3D1B72BE">
            <w:pPr>
              <w:jc w:val="left"/>
            </w:pPr>
            <w:r>
              <w:rPr>
                <w:rFonts w:ascii="宋体" w:hAnsi="宋体" w:cs="宋体"/>
                <w:color w:val="000000"/>
                <w:sz w:val="13"/>
              </w:rPr>
              <w:t>公务员医疗补助</w:t>
            </w:r>
          </w:p>
        </w:tc>
        <w:tc>
          <w:tcPr>
            <w:tcW w:w="980" w:type="dxa"/>
            <w:vAlign w:val="center"/>
          </w:tcPr>
          <w:p w14:paraId="3A8B54EC">
            <w:pPr>
              <w:jc w:val="right"/>
            </w:pPr>
            <w:r>
              <w:rPr>
                <w:rFonts w:ascii="宋体" w:hAnsi="宋体" w:cs="宋体"/>
                <w:color w:val="000000"/>
                <w:sz w:val="13"/>
              </w:rPr>
              <w:t>0.23</w:t>
            </w:r>
          </w:p>
        </w:tc>
        <w:tc>
          <w:tcPr>
            <w:tcW w:w="980" w:type="dxa"/>
            <w:vAlign w:val="center"/>
          </w:tcPr>
          <w:p w14:paraId="2F50ABF8">
            <w:pPr>
              <w:jc w:val="right"/>
            </w:pPr>
            <w:r>
              <w:rPr>
                <w:rFonts w:ascii="宋体" w:hAnsi="宋体" w:cs="宋体"/>
                <w:color w:val="000000"/>
                <w:sz w:val="13"/>
              </w:rPr>
              <w:t>0.23</w:t>
            </w:r>
          </w:p>
        </w:tc>
        <w:tc>
          <w:tcPr>
            <w:tcW w:w="980" w:type="dxa"/>
            <w:vAlign w:val="center"/>
          </w:tcPr>
          <w:p w14:paraId="149B9AD5"/>
        </w:tc>
        <w:tc>
          <w:tcPr>
            <w:tcW w:w="980" w:type="dxa"/>
            <w:vAlign w:val="center"/>
          </w:tcPr>
          <w:p w14:paraId="5410AED3"/>
        </w:tc>
        <w:tc>
          <w:tcPr>
            <w:tcW w:w="980" w:type="dxa"/>
            <w:vAlign w:val="center"/>
          </w:tcPr>
          <w:p w14:paraId="4E56DA1A"/>
        </w:tc>
        <w:tc>
          <w:tcPr>
            <w:tcW w:w="980" w:type="dxa"/>
            <w:vAlign w:val="center"/>
          </w:tcPr>
          <w:p w14:paraId="3929EB0A"/>
        </w:tc>
        <w:tc>
          <w:tcPr>
            <w:tcW w:w="912" w:type="dxa"/>
            <w:vAlign w:val="center"/>
          </w:tcPr>
          <w:p w14:paraId="716EF071"/>
        </w:tc>
      </w:tr>
      <w:tr w14:paraId="309ABB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13228AD7">
            <w:pPr>
              <w:jc w:val="left"/>
            </w:pPr>
            <w:r>
              <w:rPr>
                <w:rFonts w:ascii="宋体" w:hAnsi="宋体" w:cs="宋体"/>
                <w:color w:val="000000"/>
                <w:sz w:val="13"/>
              </w:rPr>
              <w:t>211</w:t>
            </w:r>
          </w:p>
        </w:tc>
        <w:tc>
          <w:tcPr>
            <w:tcW w:w="3140" w:type="dxa"/>
            <w:vAlign w:val="center"/>
          </w:tcPr>
          <w:p w14:paraId="302EC588">
            <w:pPr>
              <w:jc w:val="left"/>
            </w:pPr>
            <w:r>
              <w:rPr>
                <w:rFonts w:ascii="宋体" w:hAnsi="宋体" w:cs="宋体"/>
                <w:color w:val="000000"/>
                <w:sz w:val="13"/>
              </w:rPr>
              <w:t>节能环保支出</w:t>
            </w:r>
          </w:p>
        </w:tc>
        <w:tc>
          <w:tcPr>
            <w:tcW w:w="980" w:type="dxa"/>
            <w:vAlign w:val="center"/>
          </w:tcPr>
          <w:p w14:paraId="4EA95CE0">
            <w:pPr>
              <w:jc w:val="right"/>
            </w:pPr>
            <w:r>
              <w:rPr>
                <w:rFonts w:ascii="宋体" w:hAnsi="宋体" w:cs="宋体"/>
                <w:color w:val="000000"/>
                <w:sz w:val="13"/>
              </w:rPr>
              <w:t>6,522.00</w:t>
            </w:r>
          </w:p>
        </w:tc>
        <w:tc>
          <w:tcPr>
            <w:tcW w:w="980" w:type="dxa"/>
            <w:vAlign w:val="center"/>
          </w:tcPr>
          <w:p w14:paraId="61FA85A4">
            <w:pPr>
              <w:jc w:val="right"/>
            </w:pPr>
            <w:r>
              <w:rPr>
                <w:rFonts w:ascii="宋体" w:hAnsi="宋体" w:cs="宋体"/>
                <w:color w:val="000000"/>
                <w:sz w:val="13"/>
              </w:rPr>
              <w:t>6,522.00</w:t>
            </w:r>
          </w:p>
        </w:tc>
        <w:tc>
          <w:tcPr>
            <w:tcW w:w="980" w:type="dxa"/>
            <w:vAlign w:val="center"/>
          </w:tcPr>
          <w:p w14:paraId="5F423F7B"/>
        </w:tc>
        <w:tc>
          <w:tcPr>
            <w:tcW w:w="980" w:type="dxa"/>
            <w:vAlign w:val="center"/>
          </w:tcPr>
          <w:p w14:paraId="1F3FC42A"/>
        </w:tc>
        <w:tc>
          <w:tcPr>
            <w:tcW w:w="980" w:type="dxa"/>
            <w:vAlign w:val="center"/>
          </w:tcPr>
          <w:p w14:paraId="110C8BF8"/>
        </w:tc>
        <w:tc>
          <w:tcPr>
            <w:tcW w:w="980" w:type="dxa"/>
            <w:vAlign w:val="center"/>
          </w:tcPr>
          <w:p w14:paraId="25DABBA2"/>
        </w:tc>
        <w:tc>
          <w:tcPr>
            <w:tcW w:w="912" w:type="dxa"/>
            <w:vAlign w:val="center"/>
          </w:tcPr>
          <w:p w14:paraId="05009485"/>
        </w:tc>
      </w:tr>
      <w:tr w14:paraId="55DA40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9A6CBAC">
            <w:pPr>
              <w:jc w:val="left"/>
            </w:pPr>
            <w:r>
              <w:rPr>
                <w:rFonts w:ascii="宋体" w:hAnsi="宋体" w:cs="宋体"/>
                <w:color w:val="000000"/>
                <w:sz w:val="13"/>
              </w:rPr>
              <w:t>21103</w:t>
            </w:r>
          </w:p>
        </w:tc>
        <w:tc>
          <w:tcPr>
            <w:tcW w:w="3140" w:type="dxa"/>
            <w:vAlign w:val="center"/>
          </w:tcPr>
          <w:p w14:paraId="0DA202E0">
            <w:pPr>
              <w:jc w:val="left"/>
            </w:pPr>
            <w:r>
              <w:rPr>
                <w:rFonts w:ascii="宋体" w:hAnsi="宋体" w:cs="宋体"/>
                <w:color w:val="000000"/>
                <w:sz w:val="13"/>
              </w:rPr>
              <w:t>污染防治</w:t>
            </w:r>
          </w:p>
        </w:tc>
        <w:tc>
          <w:tcPr>
            <w:tcW w:w="980" w:type="dxa"/>
            <w:vAlign w:val="center"/>
          </w:tcPr>
          <w:p w14:paraId="77BF8876">
            <w:pPr>
              <w:jc w:val="right"/>
            </w:pPr>
            <w:r>
              <w:rPr>
                <w:rFonts w:ascii="宋体" w:hAnsi="宋体" w:cs="宋体"/>
                <w:color w:val="000000"/>
                <w:sz w:val="13"/>
              </w:rPr>
              <w:t>6,277.00</w:t>
            </w:r>
          </w:p>
        </w:tc>
        <w:tc>
          <w:tcPr>
            <w:tcW w:w="980" w:type="dxa"/>
            <w:vAlign w:val="center"/>
          </w:tcPr>
          <w:p w14:paraId="0ACB41A1">
            <w:pPr>
              <w:jc w:val="right"/>
            </w:pPr>
            <w:r>
              <w:rPr>
                <w:rFonts w:ascii="宋体" w:hAnsi="宋体" w:cs="宋体"/>
                <w:color w:val="000000"/>
                <w:sz w:val="13"/>
              </w:rPr>
              <w:t>6,277.00</w:t>
            </w:r>
          </w:p>
        </w:tc>
        <w:tc>
          <w:tcPr>
            <w:tcW w:w="980" w:type="dxa"/>
            <w:vAlign w:val="center"/>
          </w:tcPr>
          <w:p w14:paraId="03F7835A"/>
        </w:tc>
        <w:tc>
          <w:tcPr>
            <w:tcW w:w="980" w:type="dxa"/>
            <w:vAlign w:val="center"/>
          </w:tcPr>
          <w:p w14:paraId="55922BEA"/>
        </w:tc>
        <w:tc>
          <w:tcPr>
            <w:tcW w:w="980" w:type="dxa"/>
            <w:vAlign w:val="center"/>
          </w:tcPr>
          <w:p w14:paraId="2027B1F6"/>
        </w:tc>
        <w:tc>
          <w:tcPr>
            <w:tcW w:w="980" w:type="dxa"/>
            <w:vAlign w:val="center"/>
          </w:tcPr>
          <w:p w14:paraId="37FBE285"/>
        </w:tc>
        <w:tc>
          <w:tcPr>
            <w:tcW w:w="912" w:type="dxa"/>
            <w:vAlign w:val="center"/>
          </w:tcPr>
          <w:p w14:paraId="104594E0"/>
        </w:tc>
      </w:tr>
      <w:tr w14:paraId="53506C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8706ED8">
            <w:pPr>
              <w:jc w:val="left"/>
            </w:pPr>
            <w:r>
              <w:rPr>
                <w:rFonts w:ascii="宋体" w:hAnsi="宋体" w:cs="宋体"/>
                <w:color w:val="000000"/>
                <w:sz w:val="13"/>
              </w:rPr>
              <w:t>2110302</w:t>
            </w:r>
          </w:p>
        </w:tc>
        <w:tc>
          <w:tcPr>
            <w:tcW w:w="3140" w:type="dxa"/>
            <w:vAlign w:val="center"/>
          </w:tcPr>
          <w:p w14:paraId="4757DACA">
            <w:pPr>
              <w:jc w:val="left"/>
            </w:pPr>
            <w:r>
              <w:rPr>
                <w:rFonts w:ascii="宋体" w:hAnsi="宋体" w:cs="宋体"/>
                <w:color w:val="000000"/>
                <w:sz w:val="13"/>
              </w:rPr>
              <w:t>水体</w:t>
            </w:r>
          </w:p>
        </w:tc>
        <w:tc>
          <w:tcPr>
            <w:tcW w:w="980" w:type="dxa"/>
            <w:vAlign w:val="center"/>
          </w:tcPr>
          <w:p w14:paraId="5C2036E0">
            <w:pPr>
              <w:jc w:val="right"/>
            </w:pPr>
            <w:r>
              <w:rPr>
                <w:rFonts w:ascii="宋体" w:hAnsi="宋体" w:cs="宋体"/>
                <w:color w:val="000000"/>
                <w:sz w:val="13"/>
              </w:rPr>
              <w:t>6,277.00</w:t>
            </w:r>
          </w:p>
        </w:tc>
        <w:tc>
          <w:tcPr>
            <w:tcW w:w="980" w:type="dxa"/>
            <w:vAlign w:val="center"/>
          </w:tcPr>
          <w:p w14:paraId="23615242">
            <w:pPr>
              <w:jc w:val="right"/>
            </w:pPr>
            <w:r>
              <w:rPr>
                <w:rFonts w:ascii="宋体" w:hAnsi="宋体" w:cs="宋体"/>
                <w:color w:val="000000"/>
                <w:sz w:val="13"/>
              </w:rPr>
              <w:t>6,277.00</w:t>
            </w:r>
          </w:p>
        </w:tc>
        <w:tc>
          <w:tcPr>
            <w:tcW w:w="980" w:type="dxa"/>
            <w:vAlign w:val="center"/>
          </w:tcPr>
          <w:p w14:paraId="2A308DC0"/>
        </w:tc>
        <w:tc>
          <w:tcPr>
            <w:tcW w:w="980" w:type="dxa"/>
            <w:vAlign w:val="center"/>
          </w:tcPr>
          <w:p w14:paraId="724FFDC3"/>
        </w:tc>
        <w:tc>
          <w:tcPr>
            <w:tcW w:w="980" w:type="dxa"/>
            <w:vAlign w:val="center"/>
          </w:tcPr>
          <w:p w14:paraId="1F269D9B"/>
        </w:tc>
        <w:tc>
          <w:tcPr>
            <w:tcW w:w="980" w:type="dxa"/>
            <w:vAlign w:val="center"/>
          </w:tcPr>
          <w:p w14:paraId="469C97C2"/>
        </w:tc>
        <w:tc>
          <w:tcPr>
            <w:tcW w:w="912" w:type="dxa"/>
            <w:vAlign w:val="center"/>
          </w:tcPr>
          <w:p w14:paraId="7DE112D0"/>
        </w:tc>
      </w:tr>
      <w:tr w14:paraId="0FC963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D642DA8">
            <w:pPr>
              <w:jc w:val="left"/>
            </w:pPr>
            <w:r>
              <w:rPr>
                <w:rFonts w:ascii="宋体" w:hAnsi="宋体" w:cs="宋体"/>
                <w:color w:val="000000"/>
                <w:sz w:val="13"/>
              </w:rPr>
              <w:t>21199</w:t>
            </w:r>
          </w:p>
        </w:tc>
        <w:tc>
          <w:tcPr>
            <w:tcW w:w="3140" w:type="dxa"/>
            <w:vAlign w:val="center"/>
          </w:tcPr>
          <w:p w14:paraId="2D522096">
            <w:pPr>
              <w:jc w:val="left"/>
            </w:pPr>
            <w:r>
              <w:rPr>
                <w:rFonts w:ascii="宋体" w:hAnsi="宋体" w:cs="宋体"/>
                <w:color w:val="000000"/>
                <w:sz w:val="13"/>
              </w:rPr>
              <w:t>其他节能环保支出</w:t>
            </w:r>
          </w:p>
        </w:tc>
        <w:tc>
          <w:tcPr>
            <w:tcW w:w="980" w:type="dxa"/>
            <w:vAlign w:val="center"/>
          </w:tcPr>
          <w:p w14:paraId="2491F5A7">
            <w:pPr>
              <w:jc w:val="right"/>
            </w:pPr>
            <w:r>
              <w:rPr>
                <w:rFonts w:ascii="宋体" w:hAnsi="宋体" w:cs="宋体"/>
                <w:color w:val="000000"/>
                <w:sz w:val="13"/>
              </w:rPr>
              <w:t>245.00</w:t>
            </w:r>
          </w:p>
        </w:tc>
        <w:tc>
          <w:tcPr>
            <w:tcW w:w="980" w:type="dxa"/>
            <w:vAlign w:val="center"/>
          </w:tcPr>
          <w:p w14:paraId="0E80E576">
            <w:pPr>
              <w:jc w:val="right"/>
            </w:pPr>
            <w:r>
              <w:rPr>
                <w:rFonts w:ascii="宋体" w:hAnsi="宋体" w:cs="宋体"/>
                <w:color w:val="000000"/>
                <w:sz w:val="13"/>
              </w:rPr>
              <w:t>245.00</w:t>
            </w:r>
          </w:p>
        </w:tc>
        <w:tc>
          <w:tcPr>
            <w:tcW w:w="980" w:type="dxa"/>
            <w:vAlign w:val="center"/>
          </w:tcPr>
          <w:p w14:paraId="080C1B9D"/>
        </w:tc>
        <w:tc>
          <w:tcPr>
            <w:tcW w:w="980" w:type="dxa"/>
            <w:vAlign w:val="center"/>
          </w:tcPr>
          <w:p w14:paraId="34A0FC3A"/>
        </w:tc>
        <w:tc>
          <w:tcPr>
            <w:tcW w:w="980" w:type="dxa"/>
            <w:vAlign w:val="center"/>
          </w:tcPr>
          <w:p w14:paraId="2C962CB6"/>
        </w:tc>
        <w:tc>
          <w:tcPr>
            <w:tcW w:w="980" w:type="dxa"/>
            <w:vAlign w:val="center"/>
          </w:tcPr>
          <w:p w14:paraId="50A6D1B0"/>
        </w:tc>
        <w:tc>
          <w:tcPr>
            <w:tcW w:w="912" w:type="dxa"/>
            <w:vAlign w:val="center"/>
          </w:tcPr>
          <w:p w14:paraId="2C7E54E8"/>
        </w:tc>
      </w:tr>
      <w:tr w14:paraId="767A71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72D741C">
            <w:pPr>
              <w:jc w:val="left"/>
            </w:pPr>
            <w:r>
              <w:rPr>
                <w:rFonts w:ascii="宋体" w:hAnsi="宋体" w:cs="宋体"/>
                <w:color w:val="000000"/>
                <w:sz w:val="13"/>
              </w:rPr>
              <w:t>2119999</w:t>
            </w:r>
          </w:p>
        </w:tc>
        <w:tc>
          <w:tcPr>
            <w:tcW w:w="3140" w:type="dxa"/>
            <w:vAlign w:val="center"/>
          </w:tcPr>
          <w:p w14:paraId="0D80A615">
            <w:pPr>
              <w:jc w:val="left"/>
            </w:pPr>
            <w:r>
              <w:rPr>
                <w:rFonts w:ascii="宋体" w:hAnsi="宋体" w:cs="宋体"/>
                <w:color w:val="000000"/>
                <w:sz w:val="13"/>
              </w:rPr>
              <w:t>其他节能环保支出</w:t>
            </w:r>
          </w:p>
        </w:tc>
        <w:tc>
          <w:tcPr>
            <w:tcW w:w="980" w:type="dxa"/>
            <w:vAlign w:val="center"/>
          </w:tcPr>
          <w:p w14:paraId="4BDB93C9">
            <w:pPr>
              <w:jc w:val="right"/>
            </w:pPr>
            <w:r>
              <w:rPr>
                <w:rFonts w:ascii="宋体" w:hAnsi="宋体" w:cs="宋体"/>
                <w:color w:val="000000"/>
                <w:sz w:val="13"/>
              </w:rPr>
              <w:t>245.00</w:t>
            </w:r>
          </w:p>
        </w:tc>
        <w:tc>
          <w:tcPr>
            <w:tcW w:w="980" w:type="dxa"/>
            <w:vAlign w:val="center"/>
          </w:tcPr>
          <w:p w14:paraId="21512288">
            <w:pPr>
              <w:jc w:val="right"/>
            </w:pPr>
            <w:r>
              <w:rPr>
                <w:rFonts w:ascii="宋体" w:hAnsi="宋体" w:cs="宋体"/>
                <w:color w:val="000000"/>
                <w:sz w:val="13"/>
              </w:rPr>
              <w:t>245.00</w:t>
            </w:r>
          </w:p>
        </w:tc>
        <w:tc>
          <w:tcPr>
            <w:tcW w:w="980" w:type="dxa"/>
            <w:vAlign w:val="center"/>
          </w:tcPr>
          <w:p w14:paraId="7B64018A"/>
        </w:tc>
        <w:tc>
          <w:tcPr>
            <w:tcW w:w="980" w:type="dxa"/>
            <w:vAlign w:val="center"/>
          </w:tcPr>
          <w:p w14:paraId="047C72B8"/>
        </w:tc>
        <w:tc>
          <w:tcPr>
            <w:tcW w:w="980" w:type="dxa"/>
            <w:vAlign w:val="center"/>
          </w:tcPr>
          <w:p w14:paraId="2BD17985"/>
        </w:tc>
        <w:tc>
          <w:tcPr>
            <w:tcW w:w="980" w:type="dxa"/>
            <w:vAlign w:val="center"/>
          </w:tcPr>
          <w:p w14:paraId="71F4D102"/>
        </w:tc>
        <w:tc>
          <w:tcPr>
            <w:tcW w:w="912" w:type="dxa"/>
            <w:vAlign w:val="center"/>
          </w:tcPr>
          <w:p w14:paraId="53F4C9BA"/>
        </w:tc>
      </w:tr>
      <w:tr w14:paraId="345492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F8F5A88">
            <w:pPr>
              <w:jc w:val="left"/>
            </w:pPr>
            <w:r>
              <w:rPr>
                <w:rFonts w:ascii="宋体" w:hAnsi="宋体" w:cs="宋体"/>
                <w:color w:val="000000"/>
                <w:sz w:val="13"/>
              </w:rPr>
              <w:t>212</w:t>
            </w:r>
          </w:p>
        </w:tc>
        <w:tc>
          <w:tcPr>
            <w:tcW w:w="3140" w:type="dxa"/>
            <w:vAlign w:val="center"/>
          </w:tcPr>
          <w:p w14:paraId="1358A9DA">
            <w:pPr>
              <w:jc w:val="left"/>
            </w:pPr>
            <w:r>
              <w:rPr>
                <w:rFonts w:ascii="宋体" w:hAnsi="宋体" w:cs="宋体"/>
                <w:color w:val="000000"/>
                <w:sz w:val="13"/>
              </w:rPr>
              <w:t>城乡社区支出</w:t>
            </w:r>
          </w:p>
        </w:tc>
        <w:tc>
          <w:tcPr>
            <w:tcW w:w="980" w:type="dxa"/>
            <w:vAlign w:val="center"/>
          </w:tcPr>
          <w:p w14:paraId="65FA8FBE">
            <w:pPr>
              <w:jc w:val="right"/>
            </w:pPr>
            <w:r>
              <w:rPr>
                <w:rFonts w:ascii="宋体" w:hAnsi="宋体" w:cs="宋体"/>
                <w:color w:val="000000"/>
                <w:sz w:val="13"/>
              </w:rPr>
              <w:t>38,635.16</w:t>
            </w:r>
          </w:p>
        </w:tc>
        <w:tc>
          <w:tcPr>
            <w:tcW w:w="980" w:type="dxa"/>
            <w:vAlign w:val="center"/>
          </w:tcPr>
          <w:p w14:paraId="48700C9E">
            <w:pPr>
              <w:jc w:val="right"/>
            </w:pPr>
            <w:r>
              <w:rPr>
                <w:rFonts w:ascii="宋体" w:hAnsi="宋体" w:cs="宋体"/>
                <w:color w:val="000000"/>
                <w:sz w:val="13"/>
              </w:rPr>
              <w:t>38,635.16</w:t>
            </w:r>
          </w:p>
        </w:tc>
        <w:tc>
          <w:tcPr>
            <w:tcW w:w="980" w:type="dxa"/>
            <w:vAlign w:val="center"/>
          </w:tcPr>
          <w:p w14:paraId="7D2C3F5B"/>
        </w:tc>
        <w:tc>
          <w:tcPr>
            <w:tcW w:w="980" w:type="dxa"/>
            <w:vAlign w:val="center"/>
          </w:tcPr>
          <w:p w14:paraId="54A539AF"/>
        </w:tc>
        <w:tc>
          <w:tcPr>
            <w:tcW w:w="980" w:type="dxa"/>
            <w:vAlign w:val="center"/>
          </w:tcPr>
          <w:p w14:paraId="6273CDA4"/>
        </w:tc>
        <w:tc>
          <w:tcPr>
            <w:tcW w:w="980" w:type="dxa"/>
            <w:vAlign w:val="center"/>
          </w:tcPr>
          <w:p w14:paraId="38269913"/>
        </w:tc>
        <w:tc>
          <w:tcPr>
            <w:tcW w:w="912" w:type="dxa"/>
            <w:vAlign w:val="center"/>
          </w:tcPr>
          <w:p w14:paraId="62A48E0A"/>
        </w:tc>
      </w:tr>
      <w:tr w14:paraId="7A32C9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BEB28C7">
            <w:pPr>
              <w:jc w:val="left"/>
            </w:pPr>
            <w:r>
              <w:rPr>
                <w:rFonts w:ascii="宋体" w:hAnsi="宋体" w:cs="宋体"/>
                <w:color w:val="000000"/>
                <w:sz w:val="13"/>
              </w:rPr>
              <w:t>21203</w:t>
            </w:r>
          </w:p>
        </w:tc>
        <w:tc>
          <w:tcPr>
            <w:tcW w:w="3140" w:type="dxa"/>
            <w:vAlign w:val="center"/>
          </w:tcPr>
          <w:p w14:paraId="03D533E8">
            <w:pPr>
              <w:jc w:val="left"/>
            </w:pPr>
            <w:r>
              <w:rPr>
                <w:rFonts w:ascii="宋体" w:hAnsi="宋体" w:cs="宋体"/>
                <w:color w:val="000000"/>
                <w:sz w:val="13"/>
              </w:rPr>
              <w:t>城乡社区公共设施</w:t>
            </w:r>
          </w:p>
        </w:tc>
        <w:tc>
          <w:tcPr>
            <w:tcW w:w="980" w:type="dxa"/>
            <w:vAlign w:val="center"/>
          </w:tcPr>
          <w:p w14:paraId="5456673A">
            <w:pPr>
              <w:jc w:val="right"/>
            </w:pPr>
            <w:r>
              <w:rPr>
                <w:rFonts w:ascii="宋体" w:hAnsi="宋体" w:cs="宋体"/>
                <w:color w:val="000000"/>
                <w:sz w:val="13"/>
              </w:rPr>
              <w:t>38,255.74</w:t>
            </w:r>
          </w:p>
        </w:tc>
        <w:tc>
          <w:tcPr>
            <w:tcW w:w="980" w:type="dxa"/>
            <w:vAlign w:val="center"/>
          </w:tcPr>
          <w:p w14:paraId="61E8EEEE">
            <w:pPr>
              <w:jc w:val="right"/>
            </w:pPr>
            <w:r>
              <w:rPr>
                <w:rFonts w:ascii="宋体" w:hAnsi="宋体" w:cs="宋体"/>
                <w:color w:val="000000"/>
                <w:sz w:val="13"/>
              </w:rPr>
              <w:t>38,255.74</w:t>
            </w:r>
          </w:p>
        </w:tc>
        <w:tc>
          <w:tcPr>
            <w:tcW w:w="980" w:type="dxa"/>
            <w:vAlign w:val="center"/>
          </w:tcPr>
          <w:p w14:paraId="61874652"/>
        </w:tc>
        <w:tc>
          <w:tcPr>
            <w:tcW w:w="980" w:type="dxa"/>
            <w:vAlign w:val="center"/>
          </w:tcPr>
          <w:p w14:paraId="0E60E50D"/>
        </w:tc>
        <w:tc>
          <w:tcPr>
            <w:tcW w:w="980" w:type="dxa"/>
            <w:vAlign w:val="center"/>
          </w:tcPr>
          <w:p w14:paraId="1CC231B7"/>
        </w:tc>
        <w:tc>
          <w:tcPr>
            <w:tcW w:w="980" w:type="dxa"/>
            <w:vAlign w:val="center"/>
          </w:tcPr>
          <w:p w14:paraId="5E8C5E98"/>
        </w:tc>
        <w:tc>
          <w:tcPr>
            <w:tcW w:w="912" w:type="dxa"/>
            <w:vAlign w:val="center"/>
          </w:tcPr>
          <w:p w14:paraId="456C1998"/>
        </w:tc>
      </w:tr>
      <w:tr w14:paraId="5D0E52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2E430EEB">
            <w:pPr>
              <w:jc w:val="left"/>
            </w:pPr>
            <w:r>
              <w:rPr>
                <w:rFonts w:ascii="宋体" w:hAnsi="宋体" w:cs="宋体"/>
                <w:color w:val="000000"/>
                <w:sz w:val="13"/>
              </w:rPr>
              <w:t>2120399</w:t>
            </w:r>
          </w:p>
        </w:tc>
        <w:tc>
          <w:tcPr>
            <w:tcW w:w="3140" w:type="dxa"/>
            <w:vAlign w:val="center"/>
          </w:tcPr>
          <w:p w14:paraId="58B1256B">
            <w:pPr>
              <w:jc w:val="left"/>
            </w:pPr>
            <w:r>
              <w:rPr>
                <w:rFonts w:ascii="宋体" w:hAnsi="宋体" w:cs="宋体"/>
                <w:color w:val="000000"/>
                <w:sz w:val="13"/>
              </w:rPr>
              <w:t>其他城乡社区公共设施支出</w:t>
            </w:r>
          </w:p>
        </w:tc>
        <w:tc>
          <w:tcPr>
            <w:tcW w:w="980" w:type="dxa"/>
            <w:vAlign w:val="center"/>
          </w:tcPr>
          <w:p w14:paraId="6ED71753">
            <w:pPr>
              <w:jc w:val="right"/>
            </w:pPr>
            <w:r>
              <w:rPr>
                <w:rFonts w:ascii="宋体" w:hAnsi="宋体" w:cs="宋体"/>
                <w:color w:val="000000"/>
                <w:sz w:val="13"/>
              </w:rPr>
              <w:t>38,255.74</w:t>
            </w:r>
          </w:p>
        </w:tc>
        <w:tc>
          <w:tcPr>
            <w:tcW w:w="980" w:type="dxa"/>
            <w:vAlign w:val="center"/>
          </w:tcPr>
          <w:p w14:paraId="272176B7">
            <w:pPr>
              <w:jc w:val="right"/>
            </w:pPr>
            <w:r>
              <w:rPr>
                <w:rFonts w:ascii="宋体" w:hAnsi="宋体" w:cs="宋体"/>
                <w:color w:val="000000"/>
                <w:sz w:val="13"/>
              </w:rPr>
              <w:t>38,255.74</w:t>
            </w:r>
          </w:p>
        </w:tc>
        <w:tc>
          <w:tcPr>
            <w:tcW w:w="980" w:type="dxa"/>
            <w:vAlign w:val="center"/>
          </w:tcPr>
          <w:p w14:paraId="704067E3"/>
        </w:tc>
        <w:tc>
          <w:tcPr>
            <w:tcW w:w="980" w:type="dxa"/>
            <w:vAlign w:val="center"/>
          </w:tcPr>
          <w:p w14:paraId="032350A7"/>
        </w:tc>
        <w:tc>
          <w:tcPr>
            <w:tcW w:w="980" w:type="dxa"/>
            <w:vAlign w:val="center"/>
          </w:tcPr>
          <w:p w14:paraId="0FCD4801"/>
        </w:tc>
        <w:tc>
          <w:tcPr>
            <w:tcW w:w="980" w:type="dxa"/>
            <w:vAlign w:val="center"/>
          </w:tcPr>
          <w:p w14:paraId="354C6F2E"/>
        </w:tc>
        <w:tc>
          <w:tcPr>
            <w:tcW w:w="912" w:type="dxa"/>
            <w:vAlign w:val="center"/>
          </w:tcPr>
          <w:p w14:paraId="506BC6D4"/>
        </w:tc>
      </w:tr>
      <w:tr w14:paraId="058136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2BA4C48">
            <w:pPr>
              <w:jc w:val="left"/>
            </w:pPr>
            <w:r>
              <w:rPr>
                <w:rFonts w:ascii="宋体" w:hAnsi="宋体" w:cs="宋体"/>
                <w:color w:val="000000"/>
                <w:sz w:val="13"/>
              </w:rPr>
              <w:t>21205</w:t>
            </w:r>
          </w:p>
        </w:tc>
        <w:tc>
          <w:tcPr>
            <w:tcW w:w="3140" w:type="dxa"/>
            <w:vAlign w:val="center"/>
          </w:tcPr>
          <w:p w14:paraId="3C4A52E3">
            <w:pPr>
              <w:jc w:val="left"/>
            </w:pPr>
            <w:r>
              <w:rPr>
                <w:rFonts w:ascii="宋体" w:hAnsi="宋体" w:cs="宋体"/>
                <w:color w:val="000000"/>
                <w:sz w:val="13"/>
              </w:rPr>
              <w:t>城乡社区环境卫生</w:t>
            </w:r>
          </w:p>
        </w:tc>
        <w:tc>
          <w:tcPr>
            <w:tcW w:w="980" w:type="dxa"/>
            <w:vAlign w:val="center"/>
          </w:tcPr>
          <w:p w14:paraId="72AEAD94">
            <w:pPr>
              <w:jc w:val="right"/>
            </w:pPr>
            <w:r>
              <w:rPr>
                <w:rFonts w:ascii="宋体" w:hAnsi="宋体" w:cs="宋体"/>
                <w:color w:val="000000"/>
                <w:sz w:val="13"/>
              </w:rPr>
              <w:t>379.42</w:t>
            </w:r>
          </w:p>
        </w:tc>
        <w:tc>
          <w:tcPr>
            <w:tcW w:w="980" w:type="dxa"/>
            <w:vAlign w:val="center"/>
          </w:tcPr>
          <w:p w14:paraId="0525B943">
            <w:pPr>
              <w:jc w:val="right"/>
            </w:pPr>
            <w:r>
              <w:rPr>
                <w:rFonts w:ascii="宋体" w:hAnsi="宋体" w:cs="宋体"/>
                <w:color w:val="000000"/>
                <w:sz w:val="13"/>
              </w:rPr>
              <w:t>379.42</w:t>
            </w:r>
          </w:p>
        </w:tc>
        <w:tc>
          <w:tcPr>
            <w:tcW w:w="980" w:type="dxa"/>
            <w:vAlign w:val="center"/>
          </w:tcPr>
          <w:p w14:paraId="67EBAF5A"/>
        </w:tc>
        <w:tc>
          <w:tcPr>
            <w:tcW w:w="980" w:type="dxa"/>
            <w:vAlign w:val="center"/>
          </w:tcPr>
          <w:p w14:paraId="7DF46526"/>
        </w:tc>
        <w:tc>
          <w:tcPr>
            <w:tcW w:w="980" w:type="dxa"/>
            <w:vAlign w:val="center"/>
          </w:tcPr>
          <w:p w14:paraId="79C147A3"/>
        </w:tc>
        <w:tc>
          <w:tcPr>
            <w:tcW w:w="980" w:type="dxa"/>
            <w:vAlign w:val="center"/>
          </w:tcPr>
          <w:p w14:paraId="3E2ADE75"/>
        </w:tc>
        <w:tc>
          <w:tcPr>
            <w:tcW w:w="912" w:type="dxa"/>
            <w:vAlign w:val="center"/>
          </w:tcPr>
          <w:p w14:paraId="6C584705"/>
        </w:tc>
      </w:tr>
      <w:tr w14:paraId="468C3F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7B54DC5D">
            <w:pPr>
              <w:jc w:val="left"/>
            </w:pPr>
            <w:r>
              <w:rPr>
                <w:rFonts w:ascii="宋体" w:hAnsi="宋体" w:cs="宋体"/>
                <w:color w:val="000000"/>
                <w:sz w:val="13"/>
              </w:rPr>
              <w:t>2120501</w:t>
            </w:r>
          </w:p>
        </w:tc>
        <w:tc>
          <w:tcPr>
            <w:tcW w:w="3140" w:type="dxa"/>
            <w:vAlign w:val="center"/>
          </w:tcPr>
          <w:p w14:paraId="2E99ED81">
            <w:pPr>
              <w:jc w:val="left"/>
            </w:pPr>
            <w:r>
              <w:rPr>
                <w:rFonts w:ascii="宋体" w:hAnsi="宋体" w:cs="宋体"/>
                <w:color w:val="000000"/>
                <w:sz w:val="13"/>
              </w:rPr>
              <w:t>城乡社区环境卫生</w:t>
            </w:r>
          </w:p>
        </w:tc>
        <w:tc>
          <w:tcPr>
            <w:tcW w:w="980" w:type="dxa"/>
            <w:vAlign w:val="center"/>
          </w:tcPr>
          <w:p w14:paraId="6A37C798">
            <w:pPr>
              <w:jc w:val="right"/>
            </w:pPr>
            <w:r>
              <w:rPr>
                <w:rFonts w:ascii="宋体" w:hAnsi="宋体" w:cs="宋体"/>
                <w:color w:val="000000"/>
                <w:sz w:val="13"/>
              </w:rPr>
              <w:t>379.42</w:t>
            </w:r>
          </w:p>
        </w:tc>
        <w:tc>
          <w:tcPr>
            <w:tcW w:w="980" w:type="dxa"/>
            <w:vAlign w:val="center"/>
          </w:tcPr>
          <w:p w14:paraId="43B399CB">
            <w:pPr>
              <w:jc w:val="right"/>
            </w:pPr>
            <w:r>
              <w:rPr>
                <w:rFonts w:ascii="宋体" w:hAnsi="宋体" w:cs="宋体"/>
                <w:color w:val="000000"/>
                <w:sz w:val="13"/>
              </w:rPr>
              <w:t>379.42</w:t>
            </w:r>
          </w:p>
        </w:tc>
        <w:tc>
          <w:tcPr>
            <w:tcW w:w="980" w:type="dxa"/>
            <w:vAlign w:val="center"/>
          </w:tcPr>
          <w:p w14:paraId="5880D1CD"/>
        </w:tc>
        <w:tc>
          <w:tcPr>
            <w:tcW w:w="980" w:type="dxa"/>
            <w:vAlign w:val="center"/>
          </w:tcPr>
          <w:p w14:paraId="02427793"/>
        </w:tc>
        <w:tc>
          <w:tcPr>
            <w:tcW w:w="980" w:type="dxa"/>
            <w:vAlign w:val="center"/>
          </w:tcPr>
          <w:p w14:paraId="5E17E79A"/>
        </w:tc>
        <w:tc>
          <w:tcPr>
            <w:tcW w:w="980" w:type="dxa"/>
            <w:vAlign w:val="center"/>
          </w:tcPr>
          <w:p w14:paraId="57D431DC"/>
        </w:tc>
        <w:tc>
          <w:tcPr>
            <w:tcW w:w="912" w:type="dxa"/>
            <w:vAlign w:val="center"/>
          </w:tcPr>
          <w:p w14:paraId="7422D216"/>
        </w:tc>
      </w:tr>
      <w:tr w14:paraId="1EE84D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3E9EE93">
            <w:pPr>
              <w:jc w:val="left"/>
            </w:pPr>
            <w:r>
              <w:rPr>
                <w:rFonts w:ascii="宋体" w:hAnsi="宋体" w:cs="宋体"/>
                <w:color w:val="000000"/>
                <w:sz w:val="13"/>
              </w:rPr>
              <w:t>215</w:t>
            </w:r>
          </w:p>
        </w:tc>
        <w:tc>
          <w:tcPr>
            <w:tcW w:w="3140" w:type="dxa"/>
            <w:vAlign w:val="center"/>
          </w:tcPr>
          <w:p w14:paraId="62BF5BFB">
            <w:pPr>
              <w:jc w:val="left"/>
            </w:pPr>
            <w:r>
              <w:rPr>
                <w:rFonts w:ascii="宋体" w:hAnsi="宋体" w:cs="宋体"/>
                <w:color w:val="000000"/>
                <w:sz w:val="13"/>
              </w:rPr>
              <w:t>资源勘探工业信息等支出</w:t>
            </w:r>
          </w:p>
        </w:tc>
        <w:tc>
          <w:tcPr>
            <w:tcW w:w="980" w:type="dxa"/>
            <w:vAlign w:val="center"/>
          </w:tcPr>
          <w:p w14:paraId="01C49E0F">
            <w:pPr>
              <w:jc w:val="right"/>
            </w:pPr>
            <w:r>
              <w:rPr>
                <w:rFonts w:ascii="宋体" w:hAnsi="宋体" w:cs="宋体"/>
                <w:color w:val="000000"/>
                <w:sz w:val="13"/>
              </w:rPr>
              <w:t>9,627.33</w:t>
            </w:r>
          </w:p>
        </w:tc>
        <w:tc>
          <w:tcPr>
            <w:tcW w:w="980" w:type="dxa"/>
            <w:vAlign w:val="center"/>
          </w:tcPr>
          <w:p w14:paraId="09A6BBC7">
            <w:pPr>
              <w:jc w:val="right"/>
            </w:pPr>
            <w:r>
              <w:rPr>
                <w:rFonts w:ascii="宋体" w:hAnsi="宋体" w:cs="宋体"/>
                <w:color w:val="000000"/>
                <w:sz w:val="13"/>
              </w:rPr>
              <w:t>9,627.33</w:t>
            </w:r>
          </w:p>
        </w:tc>
        <w:tc>
          <w:tcPr>
            <w:tcW w:w="980" w:type="dxa"/>
            <w:vAlign w:val="center"/>
          </w:tcPr>
          <w:p w14:paraId="2B1A9E54"/>
        </w:tc>
        <w:tc>
          <w:tcPr>
            <w:tcW w:w="980" w:type="dxa"/>
            <w:vAlign w:val="center"/>
          </w:tcPr>
          <w:p w14:paraId="086779BC"/>
        </w:tc>
        <w:tc>
          <w:tcPr>
            <w:tcW w:w="980" w:type="dxa"/>
            <w:vAlign w:val="center"/>
          </w:tcPr>
          <w:p w14:paraId="399AD44E"/>
        </w:tc>
        <w:tc>
          <w:tcPr>
            <w:tcW w:w="980" w:type="dxa"/>
            <w:vAlign w:val="center"/>
          </w:tcPr>
          <w:p w14:paraId="167AA7B5"/>
        </w:tc>
        <w:tc>
          <w:tcPr>
            <w:tcW w:w="912" w:type="dxa"/>
            <w:vAlign w:val="center"/>
          </w:tcPr>
          <w:p w14:paraId="0AAAFC25"/>
        </w:tc>
      </w:tr>
      <w:tr w14:paraId="690E80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1E8CAFE1">
            <w:pPr>
              <w:jc w:val="left"/>
            </w:pPr>
            <w:r>
              <w:rPr>
                <w:rFonts w:ascii="宋体" w:hAnsi="宋体" w:cs="宋体"/>
                <w:color w:val="000000"/>
                <w:sz w:val="13"/>
              </w:rPr>
              <w:t>21502</w:t>
            </w:r>
          </w:p>
        </w:tc>
        <w:tc>
          <w:tcPr>
            <w:tcW w:w="3140" w:type="dxa"/>
            <w:vAlign w:val="center"/>
          </w:tcPr>
          <w:p w14:paraId="54C7DCDA">
            <w:pPr>
              <w:jc w:val="left"/>
            </w:pPr>
            <w:r>
              <w:rPr>
                <w:rFonts w:ascii="宋体" w:hAnsi="宋体" w:cs="宋体"/>
                <w:color w:val="000000"/>
                <w:sz w:val="13"/>
              </w:rPr>
              <w:t>制造业</w:t>
            </w:r>
          </w:p>
        </w:tc>
        <w:tc>
          <w:tcPr>
            <w:tcW w:w="980" w:type="dxa"/>
            <w:vAlign w:val="center"/>
          </w:tcPr>
          <w:p w14:paraId="5353847E">
            <w:pPr>
              <w:jc w:val="right"/>
            </w:pPr>
            <w:r>
              <w:rPr>
                <w:rFonts w:ascii="宋体" w:hAnsi="宋体" w:cs="宋体"/>
                <w:color w:val="000000"/>
                <w:sz w:val="13"/>
              </w:rPr>
              <w:t>2,285.28</w:t>
            </w:r>
          </w:p>
        </w:tc>
        <w:tc>
          <w:tcPr>
            <w:tcW w:w="980" w:type="dxa"/>
            <w:vAlign w:val="center"/>
          </w:tcPr>
          <w:p w14:paraId="55A2D86B">
            <w:pPr>
              <w:jc w:val="right"/>
            </w:pPr>
            <w:r>
              <w:rPr>
                <w:rFonts w:ascii="宋体" w:hAnsi="宋体" w:cs="宋体"/>
                <w:color w:val="000000"/>
                <w:sz w:val="13"/>
              </w:rPr>
              <w:t>2,285.28</w:t>
            </w:r>
          </w:p>
        </w:tc>
        <w:tc>
          <w:tcPr>
            <w:tcW w:w="980" w:type="dxa"/>
            <w:vAlign w:val="center"/>
          </w:tcPr>
          <w:p w14:paraId="31B696F3"/>
        </w:tc>
        <w:tc>
          <w:tcPr>
            <w:tcW w:w="980" w:type="dxa"/>
            <w:vAlign w:val="center"/>
          </w:tcPr>
          <w:p w14:paraId="2B2A33B3"/>
        </w:tc>
        <w:tc>
          <w:tcPr>
            <w:tcW w:w="980" w:type="dxa"/>
            <w:vAlign w:val="center"/>
          </w:tcPr>
          <w:p w14:paraId="1F80BA44"/>
        </w:tc>
        <w:tc>
          <w:tcPr>
            <w:tcW w:w="980" w:type="dxa"/>
            <w:vAlign w:val="center"/>
          </w:tcPr>
          <w:p w14:paraId="1A94DD4A"/>
        </w:tc>
        <w:tc>
          <w:tcPr>
            <w:tcW w:w="912" w:type="dxa"/>
            <w:vAlign w:val="center"/>
          </w:tcPr>
          <w:p w14:paraId="29808193"/>
        </w:tc>
      </w:tr>
      <w:tr w14:paraId="64FF8D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13EC5A2C">
            <w:pPr>
              <w:jc w:val="left"/>
            </w:pPr>
            <w:r>
              <w:rPr>
                <w:rFonts w:ascii="宋体" w:hAnsi="宋体" w:cs="宋体"/>
                <w:color w:val="000000"/>
                <w:sz w:val="13"/>
              </w:rPr>
              <w:t>2150205</w:t>
            </w:r>
          </w:p>
        </w:tc>
        <w:tc>
          <w:tcPr>
            <w:tcW w:w="3140" w:type="dxa"/>
            <w:vAlign w:val="center"/>
          </w:tcPr>
          <w:p w14:paraId="0F46FC17">
            <w:pPr>
              <w:jc w:val="left"/>
            </w:pPr>
            <w:r>
              <w:rPr>
                <w:rFonts w:ascii="宋体" w:hAnsi="宋体" w:cs="宋体"/>
                <w:color w:val="000000"/>
                <w:sz w:val="13"/>
              </w:rPr>
              <w:t>医药制造业</w:t>
            </w:r>
          </w:p>
        </w:tc>
        <w:tc>
          <w:tcPr>
            <w:tcW w:w="980" w:type="dxa"/>
            <w:vAlign w:val="center"/>
          </w:tcPr>
          <w:p w14:paraId="17C0ECB4">
            <w:pPr>
              <w:jc w:val="right"/>
            </w:pPr>
            <w:r>
              <w:rPr>
                <w:rFonts w:ascii="宋体" w:hAnsi="宋体" w:cs="宋体"/>
                <w:color w:val="000000"/>
                <w:sz w:val="13"/>
              </w:rPr>
              <w:t>2,285.28</w:t>
            </w:r>
          </w:p>
        </w:tc>
        <w:tc>
          <w:tcPr>
            <w:tcW w:w="980" w:type="dxa"/>
            <w:vAlign w:val="center"/>
          </w:tcPr>
          <w:p w14:paraId="0ADE7A1A">
            <w:pPr>
              <w:jc w:val="right"/>
            </w:pPr>
            <w:r>
              <w:rPr>
                <w:rFonts w:ascii="宋体" w:hAnsi="宋体" w:cs="宋体"/>
                <w:color w:val="000000"/>
                <w:sz w:val="13"/>
              </w:rPr>
              <w:t>2,285.28</w:t>
            </w:r>
          </w:p>
        </w:tc>
        <w:tc>
          <w:tcPr>
            <w:tcW w:w="980" w:type="dxa"/>
            <w:vAlign w:val="center"/>
          </w:tcPr>
          <w:p w14:paraId="05BE1A41"/>
        </w:tc>
        <w:tc>
          <w:tcPr>
            <w:tcW w:w="980" w:type="dxa"/>
            <w:vAlign w:val="center"/>
          </w:tcPr>
          <w:p w14:paraId="1C5DFA60"/>
        </w:tc>
        <w:tc>
          <w:tcPr>
            <w:tcW w:w="980" w:type="dxa"/>
            <w:vAlign w:val="center"/>
          </w:tcPr>
          <w:p w14:paraId="43DA5E44"/>
        </w:tc>
        <w:tc>
          <w:tcPr>
            <w:tcW w:w="980" w:type="dxa"/>
            <w:vAlign w:val="center"/>
          </w:tcPr>
          <w:p w14:paraId="728D67D2"/>
        </w:tc>
        <w:tc>
          <w:tcPr>
            <w:tcW w:w="912" w:type="dxa"/>
            <w:vAlign w:val="center"/>
          </w:tcPr>
          <w:p w14:paraId="497AE1C3"/>
        </w:tc>
      </w:tr>
      <w:tr w14:paraId="2105D5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36FD70F">
            <w:pPr>
              <w:jc w:val="left"/>
            </w:pPr>
            <w:r>
              <w:rPr>
                <w:rFonts w:ascii="宋体" w:hAnsi="宋体" w:cs="宋体"/>
                <w:color w:val="000000"/>
                <w:sz w:val="13"/>
              </w:rPr>
              <w:t>21508</w:t>
            </w:r>
          </w:p>
        </w:tc>
        <w:tc>
          <w:tcPr>
            <w:tcW w:w="3140" w:type="dxa"/>
            <w:vAlign w:val="center"/>
          </w:tcPr>
          <w:p w14:paraId="7976590F">
            <w:pPr>
              <w:jc w:val="left"/>
            </w:pPr>
            <w:r>
              <w:rPr>
                <w:rFonts w:ascii="宋体" w:hAnsi="宋体" w:cs="宋体"/>
                <w:color w:val="000000"/>
                <w:sz w:val="13"/>
              </w:rPr>
              <w:t>支持中小企业发展和管理支出</w:t>
            </w:r>
          </w:p>
        </w:tc>
        <w:tc>
          <w:tcPr>
            <w:tcW w:w="980" w:type="dxa"/>
            <w:vAlign w:val="center"/>
          </w:tcPr>
          <w:p w14:paraId="621A21F6">
            <w:pPr>
              <w:jc w:val="right"/>
            </w:pPr>
            <w:r>
              <w:rPr>
                <w:rFonts w:ascii="宋体" w:hAnsi="宋体" w:cs="宋体"/>
                <w:color w:val="000000"/>
                <w:sz w:val="13"/>
              </w:rPr>
              <w:t>203.50</w:t>
            </w:r>
          </w:p>
        </w:tc>
        <w:tc>
          <w:tcPr>
            <w:tcW w:w="980" w:type="dxa"/>
            <w:vAlign w:val="center"/>
          </w:tcPr>
          <w:p w14:paraId="1F90AA4C">
            <w:pPr>
              <w:jc w:val="right"/>
            </w:pPr>
            <w:r>
              <w:rPr>
                <w:rFonts w:ascii="宋体" w:hAnsi="宋体" w:cs="宋体"/>
                <w:color w:val="000000"/>
                <w:sz w:val="13"/>
              </w:rPr>
              <w:t>203.50</w:t>
            </w:r>
          </w:p>
        </w:tc>
        <w:tc>
          <w:tcPr>
            <w:tcW w:w="980" w:type="dxa"/>
            <w:vAlign w:val="center"/>
          </w:tcPr>
          <w:p w14:paraId="16F1DB28"/>
        </w:tc>
        <w:tc>
          <w:tcPr>
            <w:tcW w:w="980" w:type="dxa"/>
            <w:vAlign w:val="center"/>
          </w:tcPr>
          <w:p w14:paraId="45BC5456"/>
        </w:tc>
        <w:tc>
          <w:tcPr>
            <w:tcW w:w="980" w:type="dxa"/>
            <w:vAlign w:val="center"/>
          </w:tcPr>
          <w:p w14:paraId="3944E4B1"/>
        </w:tc>
        <w:tc>
          <w:tcPr>
            <w:tcW w:w="980" w:type="dxa"/>
            <w:vAlign w:val="center"/>
          </w:tcPr>
          <w:p w14:paraId="03523D20"/>
        </w:tc>
        <w:tc>
          <w:tcPr>
            <w:tcW w:w="912" w:type="dxa"/>
            <w:vAlign w:val="center"/>
          </w:tcPr>
          <w:p w14:paraId="0D57A714"/>
        </w:tc>
      </w:tr>
      <w:tr w14:paraId="64ECAD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10A6B8F1">
            <w:pPr>
              <w:jc w:val="left"/>
            </w:pPr>
            <w:r>
              <w:rPr>
                <w:rFonts w:ascii="宋体" w:hAnsi="宋体" w:cs="宋体"/>
                <w:color w:val="000000"/>
                <w:sz w:val="13"/>
              </w:rPr>
              <w:t>2150899</w:t>
            </w:r>
          </w:p>
        </w:tc>
        <w:tc>
          <w:tcPr>
            <w:tcW w:w="3140" w:type="dxa"/>
            <w:vAlign w:val="center"/>
          </w:tcPr>
          <w:p w14:paraId="669910FD">
            <w:pPr>
              <w:jc w:val="left"/>
            </w:pPr>
            <w:r>
              <w:rPr>
                <w:rFonts w:ascii="宋体" w:hAnsi="宋体" w:cs="宋体"/>
                <w:color w:val="000000"/>
                <w:sz w:val="13"/>
              </w:rPr>
              <w:t>其他支持中小企业发展和管理支出</w:t>
            </w:r>
          </w:p>
        </w:tc>
        <w:tc>
          <w:tcPr>
            <w:tcW w:w="980" w:type="dxa"/>
            <w:vAlign w:val="center"/>
          </w:tcPr>
          <w:p w14:paraId="081C3F6C">
            <w:pPr>
              <w:jc w:val="right"/>
            </w:pPr>
            <w:r>
              <w:rPr>
                <w:rFonts w:ascii="宋体" w:hAnsi="宋体" w:cs="宋体"/>
                <w:color w:val="000000"/>
                <w:sz w:val="13"/>
              </w:rPr>
              <w:t>203.50</w:t>
            </w:r>
          </w:p>
        </w:tc>
        <w:tc>
          <w:tcPr>
            <w:tcW w:w="980" w:type="dxa"/>
            <w:vAlign w:val="center"/>
          </w:tcPr>
          <w:p w14:paraId="07E32E6E">
            <w:pPr>
              <w:jc w:val="right"/>
            </w:pPr>
            <w:r>
              <w:rPr>
                <w:rFonts w:ascii="宋体" w:hAnsi="宋体" w:cs="宋体"/>
                <w:color w:val="000000"/>
                <w:sz w:val="13"/>
              </w:rPr>
              <w:t>203.50</w:t>
            </w:r>
          </w:p>
        </w:tc>
        <w:tc>
          <w:tcPr>
            <w:tcW w:w="980" w:type="dxa"/>
            <w:vAlign w:val="center"/>
          </w:tcPr>
          <w:p w14:paraId="2F4EB6DD"/>
        </w:tc>
        <w:tc>
          <w:tcPr>
            <w:tcW w:w="980" w:type="dxa"/>
            <w:vAlign w:val="center"/>
          </w:tcPr>
          <w:p w14:paraId="6F9C2369"/>
        </w:tc>
        <w:tc>
          <w:tcPr>
            <w:tcW w:w="980" w:type="dxa"/>
            <w:vAlign w:val="center"/>
          </w:tcPr>
          <w:p w14:paraId="5327F241"/>
        </w:tc>
        <w:tc>
          <w:tcPr>
            <w:tcW w:w="980" w:type="dxa"/>
            <w:vAlign w:val="center"/>
          </w:tcPr>
          <w:p w14:paraId="47C25A60"/>
        </w:tc>
        <w:tc>
          <w:tcPr>
            <w:tcW w:w="912" w:type="dxa"/>
            <w:vAlign w:val="center"/>
          </w:tcPr>
          <w:p w14:paraId="4BD010D4"/>
        </w:tc>
      </w:tr>
      <w:tr w14:paraId="29B70D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A3DF108">
            <w:pPr>
              <w:jc w:val="left"/>
            </w:pPr>
            <w:r>
              <w:rPr>
                <w:rFonts w:ascii="宋体" w:hAnsi="宋体" w:cs="宋体"/>
                <w:color w:val="000000"/>
                <w:sz w:val="13"/>
              </w:rPr>
              <w:t>21598</w:t>
            </w:r>
          </w:p>
        </w:tc>
        <w:tc>
          <w:tcPr>
            <w:tcW w:w="3140" w:type="dxa"/>
            <w:vAlign w:val="center"/>
          </w:tcPr>
          <w:p w14:paraId="63E194E3">
            <w:pPr>
              <w:jc w:val="left"/>
            </w:pPr>
            <w:r>
              <w:rPr>
                <w:rFonts w:ascii="宋体" w:hAnsi="宋体" w:cs="宋体"/>
                <w:color w:val="000000"/>
                <w:sz w:val="13"/>
              </w:rPr>
              <w:t>超长期特别国债安排的支出</w:t>
            </w:r>
          </w:p>
        </w:tc>
        <w:tc>
          <w:tcPr>
            <w:tcW w:w="980" w:type="dxa"/>
            <w:vAlign w:val="center"/>
          </w:tcPr>
          <w:p w14:paraId="767D5530">
            <w:pPr>
              <w:jc w:val="right"/>
            </w:pPr>
            <w:r>
              <w:rPr>
                <w:rFonts w:ascii="宋体" w:hAnsi="宋体" w:cs="宋体"/>
                <w:color w:val="000000"/>
                <w:sz w:val="13"/>
              </w:rPr>
              <w:t>1,694.00</w:t>
            </w:r>
          </w:p>
        </w:tc>
        <w:tc>
          <w:tcPr>
            <w:tcW w:w="980" w:type="dxa"/>
            <w:vAlign w:val="center"/>
          </w:tcPr>
          <w:p w14:paraId="521EC127">
            <w:pPr>
              <w:jc w:val="right"/>
            </w:pPr>
            <w:r>
              <w:rPr>
                <w:rFonts w:ascii="宋体" w:hAnsi="宋体" w:cs="宋体"/>
                <w:color w:val="000000"/>
                <w:sz w:val="13"/>
              </w:rPr>
              <w:t>1,694.00</w:t>
            </w:r>
          </w:p>
        </w:tc>
        <w:tc>
          <w:tcPr>
            <w:tcW w:w="980" w:type="dxa"/>
            <w:vAlign w:val="center"/>
          </w:tcPr>
          <w:p w14:paraId="120C4C07"/>
        </w:tc>
        <w:tc>
          <w:tcPr>
            <w:tcW w:w="980" w:type="dxa"/>
            <w:vAlign w:val="center"/>
          </w:tcPr>
          <w:p w14:paraId="1260F8D3"/>
        </w:tc>
        <w:tc>
          <w:tcPr>
            <w:tcW w:w="980" w:type="dxa"/>
            <w:vAlign w:val="center"/>
          </w:tcPr>
          <w:p w14:paraId="4A7FA656"/>
        </w:tc>
        <w:tc>
          <w:tcPr>
            <w:tcW w:w="980" w:type="dxa"/>
            <w:vAlign w:val="center"/>
          </w:tcPr>
          <w:p w14:paraId="32666D98"/>
        </w:tc>
        <w:tc>
          <w:tcPr>
            <w:tcW w:w="912" w:type="dxa"/>
            <w:vAlign w:val="center"/>
          </w:tcPr>
          <w:p w14:paraId="41070197"/>
        </w:tc>
      </w:tr>
      <w:tr w14:paraId="43AD58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20F63363">
            <w:pPr>
              <w:jc w:val="left"/>
            </w:pPr>
            <w:r>
              <w:rPr>
                <w:rFonts w:ascii="宋体" w:hAnsi="宋体" w:cs="宋体"/>
                <w:color w:val="000000"/>
                <w:sz w:val="13"/>
              </w:rPr>
              <w:t>2159802</w:t>
            </w:r>
          </w:p>
        </w:tc>
        <w:tc>
          <w:tcPr>
            <w:tcW w:w="3140" w:type="dxa"/>
            <w:vAlign w:val="center"/>
          </w:tcPr>
          <w:p w14:paraId="14D48C55">
            <w:pPr>
              <w:jc w:val="left"/>
            </w:pPr>
            <w:r>
              <w:rPr>
                <w:rFonts w:ascii="宋体" w:hAnsi="宋体" w:cs="宋体"/>
                <w:color w:val="000000"/>
                <w:sz w:val="13"/>
              </w:rPr>
              <w:t>制造业</w:t>
            </w:r>
          </w:p>
        </w:tc>
        <w:tc>
          <w:tcPr>
            <w:tcW w:w="980" w:type="dxa"/>
            <w:vAlign w:val="center"/>
          </w:tcPr>
          <w:p w14:paraId="0450A10F">
            <w:pPr>
              <w:jc w:val="right"/>
            </w:pPr>
            <w:r>
              <w:rPr>
                <w:rFonts w:ascii="宋体" w:hAnsi="宋体" w:cs="宋体"/>
                <w:color w:val="000000"/>
                <w:sz w:val="13"/>
              </w:rPr>
              <w:t>1,694.00</w:t>
            </w:r>
          </w:p>
        </w:tc>
        <w:tc>
          <w:tcPr>
            <w:tcW w:w="980" w:type="dxa"/>
            <w:vAlign w:val="center"/>
          </w:tcPr>
          <w:p w14:paraId="2E4E25AF">
            <w:pPr>
              <w:jc w:val="right"/>
            </w:pPr>
            <w:r>
              <w:rPr>
                <w:rFonts w:ascii="宋体" w:hAnsi="宋体" w:cs="宋体"/>
                <w:color w:val="000000"/>
                <w:sz w:val="13"/>
              </w:rPr>
              <w:t>1,694.00</w:t>
            </w:r>
          </w:p>
        </w:tc>
        <w:tc>
          <w:tcPr>
            <w:tcW w:w="980" w:type="dxa"/>
            <w:vAlign w:val="center"/>
          </w:tcPr>
          <w:p w14:paraId="16AC36A5"/>
        </w:tc>
        <w:tc>
          <w:tcPr>
            <w:tcW w:w="980" w:type="dxa"/>
            <w:vAlign w:val="center"/>
          </w:tcPr>
          <w:p w14:paraId="52CDDD8B"/>
        </w:tc>
        <w:tc>
          <w:tcPr>
            <w:tcW w:w="980" w:type="dxa"/>
            <w:vAlign w:val="center"/>
          </w:tcPr>
          <w:p w14:paraId="07A1EF22"/>
        </w:tc>
        <w:tc>
          <w:tcPr>
            <w:tcW w:w="980" w:type="dxa"/>
            <w:vAlign w:val="center"/>
          </w:tcPr>
          <w:p w14:paraId="53A95A6E"/>
        </w:tc>
        <w:tc>
          <w:tcPr>
            <w:tcW w:w="912" w:type="dxa"/>
            <w:vAlign w:val="center"/>
          </w:tcPr>
          <w:p w14:paraId="0AD12CC9"/>
        </w:tc>
      </w:tr>
      <w:tr w14:paraId="327AF8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FF2F1B9">
            <w:pPr>
              <w:jc w:val="left"/>
            </w:pPr>
            <w:r>
              <w:rPr>
                <w:rFonts w:ascii="宋体" w:hAnsi="宋体" w:cs="宋体"/>
                <w:color w:val="000000"/>
                <w:sz w:val="13"/>
              </w:rPr>
              <w:t>21599</w:t>
            </w:r>
          </w:p>
        </w:tc>
        <w:tc>
          <w:tcPr>
            <w:tcW w:w="3140" w:type="dxa"/>
            <w:vAlign w:val="center"/>
          </w:tcPr>
          <w:p w14:paraId="48E3CD98">
            <w:pPr>
              <w:jc w:val="left"/>
            </w:pPr>
            <w:r>
              <w:rPr>
                <w:rFonts w:ascii="宋体" w:hAnsi="宋体" w:cs="宋体"/>
                <w:color w:val="000000"/>
                <w:sz w:val="13"/>
              </w:rPr>
              <w:t>其他资源勘探工业信息等支出</w:t>
            </w:r>
          </w:p>
        </w:tc>
        <w:tc>
          <w:tcPr>
            <w:tcW w:w="980" w:type="dxa"/>
            <w:vAlign w:val="center"/>
          </w:tcPr>
          <w:p w14:paraId="7BFC661B">
            <w:pPr>
              <w:jc w:val="right"/>
            </w:pPr>
            <w:r>
              <w:rPr>
                <w:rFonts w:ascii="宋体" w:hAnsi="宋体" w:cs="宋体"/>
                <w:color w:val="000000"/>
                <w:sz w:val="13"/>
              </w:rPr>
              <w:t>5,444.55</w:t>
            </w:r>
          </w:p>
        </w:tc>
        <w:tc>
          <w:tcPr>
            <w:tcW w:w="980" w:type="dxa"/>
            <w:vAlign w:val="center"/>
          </w:tcPr>
          <w:p w14:paraId="4C6AA08B">
            <w:pPr>
              <w:jc w:val="right"/>
            </w:pPr>
            <w:r>
              <w:rPr>
                <w:rFonts w:ascii="宋体" w:hAnsi="宋体" w:cs="宋体"/>
                <w:color w:val="000000"/>
                <w:sz w:val="13"/>
              </w:rPr>
              <w:t>5,444.55</w:t>
            </w:r>
          </w:p>
        </w:tc>
        <w:tc>
          <w:tcPr>
            <w:tcW w:w="980" w:type="dxa"/>
            <w:vAlign w:val="center"/>
          </w:tcPr>
          <w:p w14:paraId="45C821C4"/>
        </w:tc>
        <w:tc>
          <w:tcPr>
            <w:tcW w:w="980" w:type="dxa"/>
            <w:vAlign w:val="center"/>
          </w:tcPr>
          <w:p w14:paraId="38EEE2FF"/>
        </w:tc>
        <w:tc>
          <w:tcPr>
            <w:tcW w:w="980" w:type="dxa"/>
            <w:vAlign w:val="center"/>
          </w:tcPr>
          <w:p w14:paraId="54A9CE99"/>
        </w:tc>
        <w:tc>
          <w:tcPr>
            <w:tcW w:w="980" w:type="dxa"/>
            <w:vAlign w:val="center"/>
          </w:tcPr>
          <w:p w14:paraId="6553A7D4"/>
        </w:tc>
        <w:tc>
          <w:tcPr>
            <w:tcW w:w="912" w:type="dxa"/>
            <w:vAlign w:val="center"/>
          </w:tcPr>
          <w:p w14:paraId="205AC9E4"/>
        </w:tc>
      </w:tr>
      <w:tr w14:paraId="119AF5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29C55795">
            <w:pPr>
              <w:jc w:val="left"/>
            </w:pPr>
            <w:r>
              <w:rPr>
                <w:rFonts w:ascii="宋体" w:hAnsi="宋体" w:cs="宋体"/>
                <w:color w:val="000000"/>
                <w:sz w:val="13"/>
              </w:rPr>
              <w:t>2159999</w:t>
            </w:r>
          </w:p>
        </w:tc>
        <w:tc>
          <w:tcPr>
            <w:tcW w:w="3140" w:type="dxa"/>
            <w:vAlign w:val="center"/>
          </w:tcPr>
          <w:p w14:paraId="659C2D02">
            <w:pPr>
              <w:jc w:val="left"/>
            </w:pPr>
            <w:r>
              <w:rPr>
                <w:rFonts w:ascii="宋体" w:hAnsi="宋体" w:cs="宋体"/>
                <w:color w:val="000000"/>
                <w:sz w:val="13"/>
              </w:rPr>
              <w:t>其他资源勘探工业信息等支出</w:t>
            </w:r>
          </w:p>
        </w:tc>
        <w:tc>
          <w:tcPr>
            <w:tcW w:w="980" w:type="dxa"/>
            <w:vAlign w:val="center"/>
          </w:tcPr>
          <w:p w14:paraId="5C65AD99">
            <w:pPr>
              <w:jc w:val="right"/>
            </w:pPr>
            <w:r>
              <w:rPr>
                <w:rFonts w:ascii="宋体" w:hAnsi="宋体" w:cs="宋体"/>
                <w:color w:val="000000"/>
                <w:sz w:val="13"/>
              </w:rPr>
              <w:t>5,444.55</w:t>
            </w:r>
          </w:p>
        </w:tc>
        <w:tc>
          <w:tcPr>
            <w:tcW w:w="980" w:type="dxa"/>
            <w:vAlign w:val="center"/>
          </w:tcPr>
          <w:p w14:paraId="0C6F2EC5">
            <w:pPr>
              <w:jc w:val="right"/>
            </w:pPr>
            <w:r>
              <w:rPr>
                <w:rFonts w:ascii="宋体" w:hAnsi="宋体" w:cs="宋体"/>
                <w:color w:val="000000"/>
                <w:sz w:val="13"/>
              </w:rPr>
              <w:t>5,444.55</w:t>
            </w:r>
          </w:p>
        </w:tc>
        <w:tc>
          <w:tcPr>
            <w:tcW w:w="980" w:type="dxa"/>
            <w:vAlign w:val="center"/>
          </w:tcPr>
          <w:p w14:paraId="1FB964CF"/>
        </w:tc>
        <w:tc>
          <w:tcPr>
            <w:tcW w:w="980" w:type="dxa"/>
            <w:vAlign w:val="center"/>
          </w:tcPr>
          <w:p w14:paraId="3F88E378"/>
        </w:tc>
        <w:tc>
          <w:tcPr>
            <w:tcW w:w="980" w:type="dxa"/>
            <w:vAlign w:val="center"/>
          </w:tcPr>
          <w:p w14:paraId="5919249C"/>
        </w:tc>
        <w:tc>
          <w:tcPr>
            <w:tcW w:w="980" w:type="dxa"/>
            <w:vAlign w:val="center"/>
          </w:tcPr>
          <w:p w14:paraId="265E5CEC"/>
        </w:tc>
        <w:tc>
          <w:tcPr>
            <w:tcW w:w="912" w:type="dxa"/>
            <w:vAlign w:val="center"/>
          </w:tcPr>
          <w:p w14:paraId="7533BDF6"/>
        </w:tc>
      </w:tr>
      <w:tr w14:paraId="2AD47B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1248B4CA">
            <w:pPr>
              <w:jc w:val="left"/>
            </w:pPr>
            <w:r>
              <w:rPr>
                <w:rFonts w:ascii="宋体" w:hAnsi="宋体" w:cs="宋体"/>
                <w:color w:val="000000"/>
                <w:sz w:val="13"/>
              </w:rPr>
              <w:t>216</w:t>
            </w:r>
          </w:p>
        </w:tc>
        <w:tc>
          <w:tcPr>
            <w:tcW w:w="3140" w:type="dxa"/>
            <w:vAlign w:val="center"/>
          </w:tcPr>
          <w:p w14:paraId="306A6B41">
            <w:pPr>
              <w:jc w:val="left"/>
            </w:pPr>
            <w:r>
              <w:rPr>
                <w:rFonts w:ascii="宋体" w:hAnsi="宋体" w:cs="宋体"/>
                <w:color w:val="000000"/>
                <w:sz w:val="13"/>
              </w:rPr>
              <w:t>商业服务业等支出</w:t>
            </w:r>
          </w:p>
        </w:tc>
        <w:tc>
          <w:tcPr>
            <w:tcW w:w="980" w:type="dxa"/>
            <w:vAlign w:val="center"/>
          </w:tcPr>
          <w:p w14:paraId="0B3236DE">
            <w:pPr>
              <w:jc w:val="right"/>
            </w:pPr>
            <w:r>
              <w:rPr>
                <w:rFonts w:ascii="宋体" w:hAnsi="宋体" w:cs="宋体"/>
                <w:color w:val="000000"/>
                <w:sz w:val="13"/>
              </w:rPr>
              <w:t>370.73</w:t>
            </w:r>
          </w:p>
        </w:tc>
        <w:tc>
          <w:tcPr>
            <w:tcW w:w="980" w:type="dxa"/>
            <w:vAlign w:val="center"/>
          </w:tcPr>
          <w:p w14:paraId="6A7C4375">
            <w:pPr>
              <w:jc w:val="right"/>
            </w:pPr>
            <w:r>
              <w:rPr>
                <w:rFonts w:ascii="宋体" w:hAnsi="宋体" w:cs="宋体"/>
                <w:color w:val="000000"/>
                <w:sz w:val="13"/>
              </w:rPr>
              <w:t>370.73</w:t>
            </w:r>
          </w:p>
        </w:tc>
        <w:tc>
          <w:tcPr>
            <w:tcW w:w="980" w:type="dxa"/>
            <w:vAlign w:val="center"/>
          </w:tcPr>
          <w:p w14:paraId="07A621B4"/>
        </w:tc>
        <w:tc>
          <w:tcPr>
            <w:tcW w:w="980" w:type="dxa"/>
            <w:vAlign w:val="center"/>
          </w:tcPr>
          <w:p w14:paraId="104B257C"/>
        </w:tc>
        <w:tc>
          <w:tcPr>
            <w:tcW w:w="980" w:type="dxa"/>
            <w:vAlign w:val="center"/>
          </w:tcPr>
          <w:p w14:paraId="0EBE3D23"/>
        </w:tc>
        <w:tc>
          <w:tcPr>
            <w:tcW w:w="980" w:type="dxa"/>
            <w:vAlign w:val="center"/>
          </w:tcPr>
          <w:p w14:paraId="6F9AAE05"/>
        </w:tc>
        <w:tc>
          <w:tcPr>
            <w:tcW w:w="912" w:type="dxa"/>
            <w:vAlign w:val="center"/>
          </w:tcPr>
          <w:p w14:paraId="43DAEEB6"/>
        </w:tc>
      </w:tr>
      <w:tr w14:paraId="5A5FC1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1865A8F">
            <w:pPr>
              <w:jc w:val="left"/>
            </w:pPr>
            <w:r>
              <w:rPr>
                <w:rFonts w:ascii="宋体" w:hAnsi="宋体" w:cs="宋体"/>
                <w:color w:val="000000"/>
                <w:sz w:val="13"/>
              </w:rPr>
              <w:t>21602</w:t>
            </w:r>
          </w:p>
        </w:tc>
        <w:tc>
          <w:tcPr>
            <w:tcW w:w="3140" w:type="dxa"/>
            <w:vAlign w:val="center"/>
          </w:tcPr>
          <w:p w14:paraId="5E5D8755">
            <w:pPr>
              <w:jc w:val="left"/>
            </w:pPr>
            <w:r>
              <w:rPr>
                <w:rFonts w:ascii="宋体" w:hAnsi="宋体" w:cs="宋体"/>
                <w:color w:val="000000"/>
                <w:sz w:val="13"/>
              </w:rPr>
              <w:t>商业流通事务</w:t>
            </w:r>
          </w:p>
        </w:tc>
        <w:tc>
          <w:tcPr>
            <w:tcW w:w="980" w:type="dxa"/>
            <w:vAlign w:val="center"/>
          </w:tcPr>
          <w:p w14:paraId="6656077B">
            <w:pPr>
              <w:jc w:val="right"/>
            </w:pPr>
            <w:r>
              <w:rPr>
                <w:rFonts w:ascii="宋体" w:hAnsi="宋体" w:cs="宋体"/>
                <w:color w:val="000000"/>
                <w:sz w:val="13"/>
              </w:rPr>
              <w:t>20.00</w:t>
            </w:r>
          </w:p>
        </w:tc>
        <w:tc>
          <w:tcPr>
            <w:tcW w:w="980" w:type="dxa"/>
            <w:vAlign w:val="center"/>
          </w:tcPr>
          <w:p w14:paraId="5AF8FAA6">
            <w:pPr>
              <w:jc w:val="right"/>
            </w:pPr>
            <w:r>
              <w:rPr>
                <w:rFonts w:ascii="宋体" w:hAnsi="宋体" w:cs="宋体"/>
                <w:color w:val="000000"/>
                <w:sz w:val="13"/>
              </w:rPr>
              <w:t>20.00</w:t>
            </w:r>
          </w:p>
        </w:tc>
        <w:tc>
          <w:tcPr>
            <w:tcW w:w="980" w:type="dxa"/>
            <w:vAlign w:val="center"/>
          </w:tcPr>
          <w:p w14:paraId="01E1D040"/>
        </w:tc>
        <w:tc>
          <w:tcPr>
            <w:tcW w:w="980" w:type="dxa"/>
            <w:vAlign w:val="center"/>
          </w:tcPr>
          <w:p w14:paraId="29B35CC2"/>
        </w:tc>
        <w:tc>
          <w:tcPr>
            <w:tcW w:w="980" w:type="dxa"/>
            <w:vAlign w:val="center"/>
          </w:tcPr>
          <w:p w14:paraId="3A9A1157"/>
        </w:tc>
        <w:tc>
          <w:tcPr>
            <w:tcW w:w="980" w:type="dxa"/>
            <w:vAlign w:val="center"/>
          </w:tcPr>
          <w:p w14:paraId="451999CB"/>
        </w:tc>
        <w:tc>
          <w:tcPr>
            <w:tcW w:w="912" w:type="dxa"/>
            <w:vAlign w:val="center"/>
          </w:tcPr>
          <w:p w14:paraId="576EF959"/>
        </w:tc>
      </w:tr>
      <w:tr w14:paraId="293C97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727D0AE">
            <w:pPr>
              <w:jc w:val="left"/>
            </w:pPr>
            <w:r>
              <w:rPr>
                <w:rFonts w:ascii="宋体" w:hAnsi="宋体" w:cs="宋体"/>
                <w:color w:val="000000"/>
                <w:sz w:val="13"/>
              </w:rPr>
              <w:t>2160299</w:t>
            </w:r>
          </w:p>
        </w:tc>
        <w:tc>
          <w:tcPr>
            <w:tcW w:w="3140" w:type="dxa"/>
            <w:vAlign w:val="center"/>
          </w:tcPr>
          <w:p w14:paraId="68C015C7">
            <w:pPr>
              <w:jc w:val="left"/>
            </w:pPr>
            <w:r>
              <w:rPr>
                <w:rFonts w:ascii="宋体" w:hAnsi="宋体" w:cs="宋体"/>
                <w:color w:val="000000"/>
                <w:sz w:val="13"/>
              </w:rPr>
              <w:t>其他商业流通事务支出</w:t>
            </w:r>
          </w:p>
        </w:tc>
        <w:tc>
          <w:tcPr>
            <w:tcW w:w="980" w:type="dxa"/>
            <w:vAlign w:val="center"/>
          </w:tcPr>
          <w:p w14:paraId="2DC130DF">
            <w:pPr>
              <w:jc w:val="right"/>
            </w:pPr>
            <w:r>
              <w:rPr>
                <w:rFonts w:ascii="宋体" w:hAnsi="宋体" w:cs="宋体"/>
                <w:color w:val="000000"/>
                <w:sz w:val="13"/>
              </w:rPr>
              <w:t>20.00</w:t>
            </w:r>
          </w:p>
        </w:tc>
        <w:tc>
          <w:tcPr>
            <w:tcW w:w="980" w:type="dxa"/>
            <w:vAlign w:val="center"/>
          </w:tcPr>
          <w:p w14:paraId="5F7C65DC">
            <w:pPr>
              <w:jc w:val="right"/>
            </w:pPr>
            <w:r>
              <w:rPr>
                <w:rFonts w:ascii="宋体" w:hAnsi="宋体" w:cs="宋体"/>
                <w:color w:val="000000"/>
                <w:sz w:val="13"/>
              </w:rPr>
              <w:t>20.00</w:t>
            </w:r>
          </w:p>
        </w:tc>
        <w:tc>
          <w:tcPr>
            <w:tcW w:w="980" w:type="dxa"/>
            <w:vAlign w:val="center"/>
          </w:tcPr>
          <w:p w14:paraId="170F1FC8"/>
        </w:tc>
        <w:tc>
          <w:tcPr>
            <w:tcW w:w="980" w:type="dxa"/>
            <w:vAlign w:val="center"/>
          </w:tcPr>
          <w:p w14:paraId="76830AB8"/>
        </w:tc>
        <w:tc>
          <w:tcPr>
            <w:tcW w:w="980" w:type="dxa"/>
            <w:vAlign w:val="center"/>
          </w:tcPr>
          <w:p w14:paraId="15829693"/>
        </w:tc>
        <w:tc>
          <w:tcPr>
            <w:tcW w:w="980" w:type="dxa"/>
            <w:vAlign w:val="center"/>
          </w:tcPr>
          <w:p w14:paraId="2D39519A"/>
        </w:tc>
        <w:tc>
          <w:tcPr>
            <w:tcW w:w="912" w:type="dxa"/>
            <w:vAlign w:val="center"/>
          </w:tcPr>
          <w:p w14:paraId="12B58F28"/>
        </w:tc>
      </w:tr>
      <w:tr w14:paraId="1A3DA2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21B8A3E0">
            <w:pPr>
              <w:jc w:val="left"/>
            </w:pPr>
            <w:r>
              <w:rPr>
                <w:rFonts w:ascii="宋体" w:hAnsi="宋体" w:cs="宋体"/>
                <w:color w:val="000000"/>
                <w:sz w:val="13"/>
              </w:rPr>
              <w:t>21606</w:t>
            </w:r>
          </w:p>
        </w:tc>
        <w:tc>
          <w:tcPr>
            <w:tcW w:w="3140" w:type="dxa"/>
            <w:vAlign w:val="center"/>
          </w:tcPr>
          <w:p w14:paraId="304566A6">
            <w:pPr>
              <w:jc w:val="left"/>
            </w:pPr>
            <w:r>
              <w:rPr>
                <w:rFonts w:ascii="宋体" w:hAnsi="宋体" w:cs="宋体"/>
                <w:color w:val="000000"/>
                <w:sz w:val="13"/>
              </w:rPr>
              <w:t>涉外发展服务支出</w:t>
            </w:r>
          </w:p>
        </w:tc>
        <w:tc>
          <w:tcPr>
            <w:tcW w:w="980" w:type="dxa"/>
            <w:vAlign w:val="center"/>
          </w:tcPr>
          <w:p w14:paraId="7645E9B5">
            <w:pPr>
              <w:jc w:val="right"/>
            </w:pPr>
            <w:r>
              <w:rPr>
                <w:rFonts w:ascii="宋体" w:hAnsi="宋体" w:cs="宋体"/>
                <w:color w:val="000000"/>
                <w:sz w:val="13"/>
              </w:rPr>
              <w:t>350.73</w:t>
            </w:r>
          </w:p>
        </w:tc>
        <w:tc>
          <w:tcPr>
            <w:tcW w:w="980" w:type="dxa"/>
            <w:vAlign w:val="center"/>
          </w:tcPr>
          <w:p w14:paraId="6DF90910">
            <w:pPr>
              <w:jc w:val="right"/>
            </w:pPr>
            <w:r>
              <w:rPr>
                <w:rFonts w:ascii="宋体" w:hAnsi="宋体" w:cs="宋体"/>
                <w:color w:val="000000"/>
                <w:sz w:val="13"/>
              </w:rPr>
              <w:t>350.73</w:t>
            </w:r>
          </w:p>
        </w:tc>
        <w:tc>
          <w:tcPr>
            <w:tcW w:w="980" w:type="dxa"/>
            <w:vAlign w:val="center"/>
          </w:tcPr>
          <w:p w14:paraId="1509C464"/>
        </w:tc>
        <w:tc>
          <w:tcPr>
            <w:tcW w:w="980" w:type="dxa"/>
            <w:vAlign w:val="center"/>
          </w:tcPr>
          <w:p w14:paraId="1243F141"/>
        </w:tc>
        <w:tc>
          <w:tcPr>
            <w:tcW w:w="980" w:type="dxa"/>
            <w:vAlign w:val="center"/>
          </w:tcPr>
          <w:p w14:paraId="639A3827"/>
        </w:tc>
        <w:tc>
          <w:tcPr>
            <w:tcW w:w="980" w:type="dxa"/>
            <w:vAlign w:val="center"/>
          </w:tcPr>
          <w:p w14:paraId="44EDCDD3"/>
        </w:tc>
        <w:tc>
          <w:tcPr>
            <w:tcW w:w="912" w:type="dxa"/>
            <w:vAlign w:val="center"/>
          </w:tcPr>
          <w:p w14:paraId="233B93C0"/>
        </w:tc>
      </w:tr>
      <w:tr w14:paraId="07AF53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1B7298C">
            <w:pPr>
              <w:jc w:val="left"/>
            </w:pPr>
            <w:r>
              <w:rPr>
                <w:rFonts w:ascii="宋体" w:hAnsi="宋体" w:cs="宋体"/>
                <w:color w:val="000000"/>
                <w:sz w:val="13"/>
              </w:rPr>
              <w:t>2160699</w:t>
            </w:r>
          </w:p>
        </w:tc>
        <w:tc>
          <w:tcPr>
            <w:tcW w:w="3140" w:type="dxa"/>
            <w:vAlign w:val="center"/>
          </w:tcPr>
          <w:p w14:paraId="22F31316">
            <w:pPr>
              <w:jc w:val="left"/>
            </w:pPr>
            <w:r>
              <w:rPr>
                <w:rFonts w:ascii="宋体" w:hAnsi="宋体" w:cs="宋体"/>
                <w:color w:val="000000"/>
                <w:sz w:val="13"/>
              </w:rPr>
              <w:t>其他涉外发展服务支出</w:t>
            </w:r>
          </w:p>
        </w:tc>
        <w:tc>
          <w:tcPr>
            <w:tcW w:w="980" w:type="dxa"/>
            <w:vAlign w:val="center"/>
          </w:tcPr>
          <w:p w14:paraId="42F7D295">
            <w:pPr>
              <w:jc w:val="right"/>
            </w:pPr>
            <w:r>
              <w:rPr>
                <w:rFonts w:ascii="宋体" w:hAnsi="宋体" w:cs="宋体"/>
                <w:color w:val="000000"/>
                <w:sz w:val="13"/>
              </w:rPr>
              <w:t>350.73</w:t>
            </w:r>
          </w:p>
        </w:tc>
        <w:tc>
          <w:tcPr>
            <w:tcW w:w="980" w:type="dxa"/>
            <w:vAlign w:val="center"/>
          </w:tcPr>
          <w:p w14:paraId="19C81DA8">
            <w:pPr>
              <w:jc w:val="right"/>
            </w:pPr>
            <w:r>
              <w:rPr>
                <w:rFonts w:ascii="宋体" w:hAnsi="宋体" w:cs="宋体"/>
                <w:color w:val="000000"/>
                <w:sz w:val="13"/>
              </w:rPr>
              <w:t>350.73</w:t>
            </w:r>
          </w:p>
        </w:tc>
        <w:tc>
          <w:tcPr>
            <w:tcW w:w="980" w:type="dxa"/>
            <w:vAlign w:val="center"/>
          </w:tcPr>
          <w:p w14:paraId="0CF18B09"/>
        </w:tc>
        <w:tc>
          <w:tcPr>
            <w:tcW w:w="980" w:type="dxa"/>
            <w:vAlign w:val="center"/>
          </w:tcPr>
          <w:p w14:paraId="308395AD"/>
        </w:tc>
        <w:tc>
          <w:tcPr>
            <w:tcW w:w="980" w:type="dxa"/>
            <w:vAlign w:val="center"/>
          </w:tcPr>
          <w:p w14:paraId="293695FB"/>
        </w:tc>
        <w:tc>
          <w:tcPr>
            <w:tcW w:w="980" w:type="dxa"/>
            <w:vAlign w:val="center"/>
          </w:tcPr>
          <w:p w14:paraId="1819D93A"/>
        </w:tc>
        <w:tc>
          <w:tcPr>
            <w:tcW w:w="912" w:type="dxa"/>
            <w:vAlign w:val="center"/>
          </w:tcPr>
          <w:p w14:paraId="7D6F31FF"/>
        </w:tc>
      </w:tr>
      <w:tr w14:paraId="3BDA81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784BC67">
            <w:pPr>
              <w:jc w:val="left"/>
            </w:pPr>
            <w:r>
              <w:rPr>
                <w:rFonts w:ascii="宋体" w:hAnsi="宋体" w:cs="宋体"/>
                <w:color w:val="000000"/>
                <w:sz w:val="13"/>
              </w:rPr>
              <w:t>220</w:t>
            </w:r>
          </w:p>
        </w:tc>
        <w:tc>
          <w:tcPr>
            <w:tcW w:w="3140" w:type="dxa"/>
            <w:vAlign w:val="center"/>
          </w:tcPr>
          <w:p w14:paraId="4585AB2E">
            <w:pPr>
              <w:jc w:val="left"/>
            </w:pPr>
            <w:r>
              <w:rPr>
                <w:rFonts w:ascii="宋体" w:hAnsi="宋体" w:cs="宋体"/>
                <w:color w:val="000000"/>
                <w:sz w:val="13"/>
              </w:rPr>
              <w:t>自然资源海洋气象等支出</w:t>
            </w:r>
          </w:p>
        </w:tc>
        <w:tc>
          <w:tcPr>
            <w:tcW w:w="980" w:type="dxa"/>
            <w:vAlign w:val="center"/>
          </w:tcPr>
          <w:p w14:paraId="39DA7CB9">
            <w:pPr>
              <w:jc w:val="right"/>
            </w:pPr>
            <w:r>
              <w:rPr>
                <w:rFonts w:ascii="宋体" w:hAnsi="宋体" w:cs="宋体"/>
                <w:color w:val="000000"/>
                <w:sz w:val="13"/>
              </w:rPr>
              <w:t>5,325.55</w:t>
            </w:r>
          </w:p>
        </w:tc>
        <w:tc>
          <w:tcPr>
            <w:tcW w:w="980" w:type="dxa"/>
            <w:vAlign w:val="center"/>
          </w:tcPr>
          <w:p w14:paraId="5B2EEC2A">
            <w:pPr>
              <w:jc w:val="right"/>
            </w:pPr>
            <w:r>
              <w:rPr>
                <w:rFonts w:ascii="宋体" w:hAnsi="宋体" w:cs="宋体"/>
                <w:color w:val="000000"/>
                <w:sz w:val="13"/>
              </w:rPr>
              <w:t>5,325.55</w:t>
            </w:r>
          </w:p>
        </w:tc>
        <w:tc>
          <w:tcPr>
            <w:tcW w:w="980" w:type="dxa"/>
            <w:vAlign w:val="center"/>
          </w:tcPr>
          <w:p w14:paraId="0C43FD12"/>
        </w:tc>
        <w:tc>
          <w:tcPr>
            <w:tcW w:w="980" w:type="dxa"/>
            <w:vAlign w:val="center"/>
          </w:tcPr>
          <w:p w14:paraId="392009FE"/>
        </w:tc>
        <w:tc>
          <w:tcPr>
            <w:tcW w:w="980" w:type="dxa"/>
            <w:vAlign w:val="center"/>
          </w:tcPr>
          <w:p w14:paraId="5731E392"/>
        </w:tc>
        <w:tc>
          <w:tcPr>
            <w:tcW w:w="980" w:type="dxa"/>
            <w:vAlign w:val="center"/>
          </w:tcPr>
          <w:p w14:paraId="01FFC92B"/>
        </w:tc>
        <w:tc>
          <w:tcPr>
            <w:tcW w:w="912" w:type="dxa"/>
            <w:vAlign w:val="center"/>
          </w:tcPr>
          <w:p w14:paraId="6FE6D837"/>
        </w:tc>
      </w:tr>
      <w:tr w14:paraId="019A00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0375CD52">
            <w:pPr>
              <w:jc w:val="left"/>
            </w:pPr>
            <w:r>
              <w:rPr>
                <w:rFonts w:ascii="宋体" w:hAnsi="宋体" w:cs="宋体"/>
                <w:color w:val="000000"/>
                <w:sz w:val="13"/>
              </w:rPr>
              <w:t>22001</w:t>
            </w:r>
          </w:p>
        </w:tc>
        <w:tc>
          <w:tcPr>
            <w:tcW w:w="3140" w:type="dxa"/>
            <w:vAlign w:val="center"/>
          </w:tcPr>
          <w:p w14:paraId="5AE29776">
            <w:pPr>
              <w:jc w:val="left"/>
            </w:pPr>
            <w:r>
              <w:rPr>
                <w:rFonts w:ascii="宋体" w:hAnsi="宋体" w:cs="宋体"/>
                <w:color w:val="000000"/>
                <w:sz w:val="13"/>
              </w:rPr>
              <w:t>自然资源事务</w:t>
            </w:r>
          </w:p>
        </w:tc>
        <w:tc>
          <w:tcPr>
            <w:tcW w:w="980" w:type="dxa"/>
            <w:vAlign w:val="center"/>
          </w:tcPr>
          <w:p w14:paraId="57FE39C9">
            <w:pPr>
              <w:jc w:val="right"/>
            </w:pPr>
            <w:r>
              <w:rPr>
                <w:rFonts w:ascii="宋体" w:hAnsi="宋体" w:cs="宋体"/>
                <w:color w:val="000000"/>
                <w:sz w:val="13"/>
              </w:rPr>
              <w:t>5,325.55</w:t>
            </w:r>
          </w:p>
        </w:tc>
        <w:tc>
          <w:tcPr>
            <w:tcW w:w="980" w:type="dxa"/>
            <w:vAlign w:val="center"/>
          </w:tcPr>
          <w:p w14:paraId="12A90056">
            <w:pPr>
              <w:jc w:val="right"/>
            </w:pPr>
            <w:r>
              <w:rPr>
                <w:rFonts w:ascii="宋体" w:hAnsi="宋体" w:cs="宋体"/>
                <w:color w:val="000000"/>
                <w:sz w:val="13"/>
              </w:rPr>
              <w:t>5,325.55</w:t>
            </w:r>
          </w:p>
        </w:tc>
        <w:tc>
          <w:tcPr>
            <w:tcW w:w="980" w:type="dxa"/>
            <w:vAlign w:val="center"/>
          </w:tcPr>
          <w:p w14:paraId="4AE348EE"/>
        </w:tc>
        <w:tc>
          <w:tcPr>
            <w:tcW w:w="980" w:type="dxa"/>
            <w:vAlign w:val="center"/>
          </w:tcPr>
          <w:p w14:paraId="720E61B2"/>
        </w:tc>
        <w:tc>
          <w:tcPr>
            <w:tcW w:w="980" w:type="dxa"/>
            <w:vAlign w:val="center"/>
          </w:tcPr>
          <w:p w14:paraId="2CF63096"/>
        </w:tc>
        <w:tc>
          <w:tcPr>
            <w:tcW w:w="980" w:type="dxa"/>
            <w:vAlign w:val="center"/>
          </w:tcPr>
          <w:p w14:paraId="2F75D3A6"/>
        </w:tc>
        <w:tc>
          <w:tcPr>
            <w:tcW w:w="912" w:type="dxa"/>
            <w:vAlign w:val="center"/>
          </w:tcPr>
          <w:p w14:paraId="4D7078BC"/>
        </w:tc>
      </w:tr>
      <w:tr w14:paraId="66AE3A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1096D711">
            <w:pPr>
              <w:jc w:val="left"/>
            </w:pPr>
            <w:r>
              <w:rPr>
                <w:rFonts w:ascii="宋体" w:hAnsi="宋体" w:cs="宋体"/>
                <w:color w:val="000000"/>
                <w:sz w:val="13"/>
              </w:rPr>
              <w:t>2200102</w:t>
            </w:r>
          </w:p>
        </w:tc>
        <w:tc>
          <w:tcPr>
            <w:tcW w:w="3140" w:type="dxa"/>
            <w:vAlign w:val="center"/>
          </w:tcPr>
          <w:p w14:paraId="002FBF2F">
            <w:pPr>
              <w:jc w:val="left"/>
            </w:pPr>
            <w:r>
              <w:rPr>
                <w:rFonts w:ascii="宋体" w:hAnsi="宋体" w:cs="宋体"/>
                <w:color w:val="000000"/>
                <w:sz w:val="13"/>
              </w:rPr>
              <w:t>一般行政管理事务</w:t>
            </w:r>
          </w:p>
        </w:tc>
        <w:tc>
          <w:tcPr>
            <w:tcW w:w="980" w:type="dxa"/>
            <w:vAlign w:val="center"/>
          </w:tcPr>
          <w:p w14:paraId="06D8CB48">
            <w:pPr>
              <w:jc w:val="right"/>
            </w:pPr>
            <w:r>
              <w:rPr>
                <w:rFonts w:ascii="宋体" w:hAnsi="宋体" w:cs="宋体"/>
                <w:color w:val="000000"/>
                <w:sz w:val="13"/>
              </w:rPr>
              <w:t>93.23</w:t>
            </w:r>
          </w:p>
        </w:tc>
        <w:tc>
          <w:tcPr>
            <w:tcW w:w="980" w:type="dxa"/>
            <w:vAlign w:val="center"/>
          </w:tcPr>
          <w:p w14:paraId="6CBC779F">
            <w:pPr>
              <w:jc w:val="right"/>
            </w:pPr>
            <w:r>
              <w:rPr>
                <w:rFonts w:ascii="宋体" w:hAnsi="宋体" w:cs="宋体"/>
                <w:color w:val="000000"/>
                <w:sz w:val="13"/>
              </w:rPr>
              <w:t>93.23</w:t>
            </w:r>
          </w:p>
        </w:tc>
        <w:tc>
          <w:tcPr>
            <w:tcW w:w="980" w:type="dxa"/>
            <w:vAlign w:val="center"/>
          </w:tcPr>
          <w:p w14:paraId="7E946B95"/>
        </w:tc>
        <w:tc>
          <w:tcPr>
            <w:tcW w:w="980" w:type="dxa"/>
            <w:vAlign w:val="center"/>
          </w:tcPr>
          <w:p w14:paraId="749ED884"/>
        </w:tc>
        <w:tc>
          <w:tcPr>
            <w:tcW w:w="980" w:type="dxa"/>
            <w:vAlign w:val="center"/>
          </w:tcPr>
          <w:p w14:paraId="495BED03"/>
        </w:tc>
        <w:tc>
          <w:tcPr>
            <w:tcW w:w="980" w:type="dxa"/>
            <w:vAlign w:val="center"/>
          </w:tcPr>
          <w:p w14:paraId="25C6B4FC"/>
        </w:tc>
        <w:tc>
          <w:tcPr>
            <w:tcW w:w="912" w:type="dxa"/>
            <w:vAlign w:val="center"/>
          </w:tcPr>
          <w:p w14:paraId="79636879"/>
        </w:tc>
      </w:tr>
      <w:tr w14:paraId="7B0AB5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5376F59C">
            <w:pPr>
              <w:jc w:val="left"/>
            </w:pPr>
            <w:r>
              <w:rPr>
                <w:rFonts w:ascii="宋体" w:hAnsi="宋体" w:cs="宋体"/>
                <w:color w:val="000000"/>
                <w:sz w:val="13"/>
              </w:rPr>
              <w:t>2200106</w:t>
            </w:r>
          </w:p>
        </w:tc>
        <w:tc>
          <w:tcPr>
            <w:tcW w:w="3140" w:type="dxa"/>
            <w:vAlign w:val="center"/>
          </w:tcPr>
          <w:p w14:paraId="7DB528E4">
            <w:pPr>
              <w:jc w:val="left"/>
            </w:pPr>
            <w:r>
              <w:rPr>
                <w:rFonts w:ascii="宋体" w:hAnsi="宋体" w:cs="宋体"/>
                <w:color w:val="000000"/>
                <w:sz w:val="13"/>
              </w:rPr>
              <w:t>自然资源利用与保护</w:t>
            </w:r>
          </w:p>
        </w:tc>
        <w:tc>
          <w:tcPr>
            <w:tcW w:w="980" w:type="dxa"/>
            <w:vAlign w:val="center"/>
          </w:tcPr>
          <w:p w14:paraId="6E41494C">
            <w:pPr>
              <w:jc w:val="right"/>
            </w:pPr>
            <w:r>
              <w:rPr>
                <w:rFonts w:ascii="宋体" w:hAnsi="宋体" w:cs="宋体"/>
                <w:color w:val="000000"/>
                <w:sz w:val="13"/>
              </w:rPr>
              <w:t>140.22</w:t>
            </w:r>
          </w:p>
        </w:tc>
        <w:tc>
          <w:tcPr>
            <w:tcW w:w="980" w:type="dxa"/>
            <w:vAlign w:val="center"/>
          </w:tcPr>
          <w:p w14:paraId="48097D24">
            <w:pPr>
              <w:jc w:val="right"/>
            </w:pPr>
            <w:r>
              <w:rPr>
                <w:rFonts w:ascii="宋体" w:hAnsi="宋体" w:cs="宋体"/>
                <w:color w:val="000000"/>
                <w:sz w:val="13"/>
              </w:rPr>
              <w:t>140.22</w:t>
            </w:r>
          </w:p>
        </w:tc>
        <w:tc>
          <w:tcPr>
            <w:tcW w:w="980" w:type="dxa"/>
            <w:vAlign w:val="center"/>
          </w:tcPr>
          <w:p w14:paraId="4AB5275C"/>
        </w:tc>
        <w:tc>
          <w:tcPr>
            <w:tcW w:w="980" w:type="dxa"/>
            <w:vAlign w:val="center"/>
          </w:tcPr>
          <w:p w14:paraId="0A6E8569"/>
        </w:tc>
        <w:tc>
          <w:tcPr>
            <w:tcW w:w="980" w:type="dxa"/>
            <w:vAlign w:val="center"/>
          </w:tcPr>
          <w:p w14:paraId="41823747"/>
        </w:tc>
        <w:tc>
          <w:tcPr>
            <w:tcW w:w="980" w:type="dxa"/>
            <w:vAlign w:val="center"/>
          </w:tcPr>
          <w:p w14:paraId="2509F7C9"/>
        </w:tc>
        <w:tc>
          <w:tcPr>
            <w:tcW w:w="912" w:type="dxa"/>
            <w:vAlign w:val="center"/>
          </w:tcPr>
          <w:p w14:paraId="5AC88BA4"/>
        </w:tc>
      </w:tr>
      <w:tr w14:paraId="02647D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4350BA2">
            <w:pPr>
              <w:jc w:val="left"/>
            </w:pPr>
            <w:r>
              <w:rPr>
                <w:rFonts w:ascii="宋体" w:hAnsi="宋体" w:cs="宋体"/>
                <w:color w:val="000000"/>
                <w:sz w:val="13"/>
              </w:rPr>
              <w:t>2200112</w:t>
            </w:r>
          </w:p>
        </w:tc>
        <w:tc>
          <w:tcPr>
            <w:tcW w:w="3140" w:type="dxa"/>
            <w:vAlign w:val="center"/>
          </w:tcPr>
          <w:p w14:paraId="4D615CF6">
            <w:pPr>
              <w:jc w:val="left"/>
            </w:pPr>
            <w:r>
              <w:rPr>
                <w:rFonts w:ascii="宋体" w:hAnsi="宋体" w:cs="宋体"/>
                <w:color w:val="000000"/>
                <w:sz w:val="13"/>
              </w:rPr>
              <w:t>土地资源储备支出</w:t>
            </w:r>
          </w:p>
        </w:tc>
        <w:tc>
          <w:tcPr>
            <w:tcW w:w="980" w:type="dxa"/>
            <w:vAlign w:val="center"/>
          </w:tcPr>
          <w:p w14:paraId="42E94447">
            <w:pPr>
              <w:jc w:val="right"/>
            </w:pPr>
            <w:r>
              <w:rPr>
                <w:rFonts w:ascii="宋体" w:hAnsi="宋体" w:cs="宋体"/>
                <w:color w:val="000000"/>
                <w:sz w:val="13"/>
              </w:rPr>
              <w:t>5,049.98</w:t>
            </w:r>
          </w:p>
        </w:tc>
        <w:tc>
          <w:tcPr>
            <w:tcW w:w="980" w:type="dxa"/>
            <w:vAlign w:val="center"/>
          </w:tcPr>
          <w:p w14:paraId="1EC4FB9E">
            <w:pPr>
              <w:jc w:val="right"/>
            </w:pPr>
            <w:r>
              <w:rPr>
                <w:rFonts w:ascii="宋体" w:hAnsi="宋体" w:cs="宋体"/>
                <w:color w:val="000000"/>
                <w:sz w:val="13"/>
              </w:rPr>
              <w:t>5,049.98</w:t>
            </w:r>
          </w:p>
        </w:tc>
        <w:tc>
          <w:tcPr>
            <w:tcW w:w="980" w:type="dxa"/>
            <w:vAlign w:val="center"/>
          </w:tcPr>
          <w:p w14:paraId="337AC87B"/>
        </w:tc>
        <w:tc>
          <w:tcPr>
            <w:tcW w:w="980" w:type="dxa"/>
            <w:vAlign w:val="center"/>
          </w:tcPr>
          <w:p w14:paraId="2E648943"/>
        </w:tc>
        <w:tc>
          <w:tcPr>
            <w:tcW w:w="980" w:type="dxa"/>
            <w:vAlign w:val="center"/>
          </w:tcPr>
          <w:p w14:paraId="7C8F1D20"/>
        </w:tc>
        <w:tc>
          <w:tcPr>
            <w:tcW w:w="980" w:type="dxa"/>
            <w:vAlign w:val="center"/>
          </w:tcPr>
          <w:p w14:paraId="739B2276"/>
        </w:tc>
        <w:tc>
          <w:tcPr>
            <w:tcW w:w="912" w:type="dxa"/>
            <w:vAlign w:val="center"/>
          </w:tcPr>
          <w:p w14:paraId="71402EAC"/>
        </w:tc>
      </w:tr>
      <w:tr w14:paraId="74DF2C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9034916">
            <w:pPr>
              <w:jc w:val="left"/>
            </w:pPr>
            <w:r>
              <w:rPr>
                <w:rFonts w:ascii="宋体" w:hAnsi="宋体" w:cs="宋体"/>
                <w:color w:val="000000"/>
                <w:sz w:val="13"/>
              </w:rPr>
              <w:t>2200199</w:t>
            </w:r>
          </w:p>
        </w:tc>
        <w:tc>
          <w:tcPr>
            <w:tcW w:w="3140" w:type="dxa"/>
            <w:vAlign w:val="center"/>
          </w:tcPr>
          <w:p w14:paraId="2940A1DE">
            <w:pPr>
              <w:jc w:val="left"/>
            </w:pPr>
            <w:r>
              <w:rPr>
                <w:rFonts w:ascii="宋体" w:hAnsi="宋体" w:cs="宋体"/>
                <w:color w:val="000000"/>
                <w:sz w:val="13"/>
              </w:rPr>
              <w:t>其他自然资源事务支出</w:t>
            </w:r>
          </w:p>
        </w:tc>
        <w:tc>
          <w:tcPr>
            <w:tcW w:w="980" w:type="dxa"/>
            <w:vAlign w:val="center"/>
          </w:tcPr>
          <w:p w14:paraId="5A43BDCC">
            <w:pPr>
              <w:jc w:val="right"/>
            </w:pPr>
            <w:r>
              <w:rPr>
                <w:rFonts w:ascii="宋体" w:hAnsi="宋体" w:cs="宋体"/>
                <w:color w:val="000000"/>
                <w:sz w:val="13"/>
              </w:rPr>
              <w:t>42.12</w:t>
            </w:r>
          </w:p>
        </w:tc>
        <w:tc>
          <w:tcPr>
            <w:tcW w:w="980" w:type="dxa"/>
            <w:vAlign w:val="center"/>
          </w:tcPr>
          <w:p w14:paraId="72FC56ED">
            <w:pPr>
              <w:jc w:val="right"/>
            </w:pPr>
            <w:r>
              <w:rPr>
                <w:rFonts w:ascii="宋体" w:hAnsi="宋体" w:cs="宋体"/>
                <w:color w:val="000000"/>
                <w:sz w:val="13"/>
              </w:rPr>
              <w:t>42.12</w:t>
            </w:r>
          </w:p>
        </w:tc>
        <w:tc>
          <w:tcPr>
            <w:tcW w:w="980" w:type="dxa"/>
            <w:vAlign w:val="center"/>
          </w:tcPr>
          <w:p w14:paraId="57FDAD17"/>
        </w:tc>
        <w:tc>
          <w:tcPr>
            <w:tcW w:w="980" w:type="dxa"/>
            <w:vAlign w:val="center"/>
          </w:tcPr>
          <w:p w14:paraId="5CD34360"/>
        </w:tc>
        <w:tc>
          <w:tcPr>
            <w:tcW w:w="980" w:type="dxa"/>
            <w:vAlign w:val="center"/>
          </w:tcPr>
          <w:p w14:paraId="218494E8"/>
        </w:tc>
        <w:tc>
          <w:tcPr>
            <w:tcW w:w="980" w:type="dxa"/>
            <w:vAlign w:val="center"/>
          </w:tcPr>
          <w:p w14:paraId="5C16E9C2"/>
        </w:tc>
        <w:tc>
          <w:tcPr>
            <w:tcW w:w="912" w:type="dxa"/>
            <w:vAlign w:val="center"/>
          </w:tcPr>
          <w:p w14:paraId="13DA82F0"/>
        </w:tc>
      </w:tr>
      <w:tr w14:paraId="62E5FE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5ABD8EB">
            <w:pPr>
              <w:jc w:val="left"/>
            </w:pPr>
            <w:r>
              <w:rPr>
                <w:rFonts w:ascii="宋体" w:hAnsi="宋体" w:cs="宋体"/>
                <w:color w:val="000000"/>
                <w:sz w:val="13"/>
              </w:rPr>
              <w:t>221</w:t>
            </w:r>
          </w:p>
        </w:tc>
        <w:tc>
          <w:tcPr>
            <w:tcW w:w="3140" w:type="dxa"/>
            <w:vAlign w:val="center"/>
          </w:tcPr>
          <w:p w14:paraId="4CB2B572">
            <w:pPr>
              <w:jc w:val="left"/>
            </w:pPr>
            <w:r>
              <w:rPr>
                <w:rFonts w:ascii="宋体" w:hAnsi="宋体" w:cs="宋体"/>
                <w:color w:val="000000"/>
                <w:sz w:val="13"/>
              </w:rPr>
              <w:t>住房保障支出</w:t>
            </w:r>
          </w:p>
        </w:tc>
        <w:tc>
          <w:tcPr>
            <w:tcW w:w="980" w:type="dxa"/>
            <w:vAlign w:val="center"/>
          </w:tcPr>
          <w:p w14:paraId="7E34BE52">
            <w:pPr>
              <w:jc w:val="right"/>
            </w:pPr>
            <w:r>
              <w:rPr>
                <w:rFonts w:ascii="宋体" w:hAnsi="宋体" w:cs="宋体"/>
                <w:color w:val="000000"/>
                <w:sz w:val="13"/>
              </w:rPr>
              <w:t>220.85</w:t>
            </w:r>
          </w:p>
        </w:tc>
        <w:tc>
          <w:tcPr>
            <w:tcW w:w="980" w:type="dxa"/>
            <w:vAlign w:val="center"/>
          </w:tcPr>
          <w:p w14:paraId="09970D6D">
            <w:pPr>
              <w:jc w:val="right"/>
            </w:pPr>
            <w:r>
              <w:rPr>
                <w:rFonts w:ascii="宋体" w:hAnsi="宋体" w:cs="宋体"/>
                <w:color w:val="000000"/>
                <w:sz w:val="13"/>
              </w:rPr>
              <w:t>220.85</w:t>
            </w:r>
          </w:p>
        </w:tc>
        <w:tc>
          <w:tcPr>
            <w:tcW w:w="980" w:type="dxa"/>
            <w:vAlign w:val="center"/>
          </w:tcPr>
          <w:p w14:paraId="1ECA7717"/>
        </w:tc>
        <w:tc>
          <w:tcPr>
            <w:tcW w:w="980" w:type="dxa"/>
            <w:vAlign w:val="center"/>
          </w:tcPr>
          <w:p w14:paraId="1F278925"/>
        </w:tc>
        <w:tc>
          <w:tcPr>
            <w:tcW w:w="980" w:type="dxa"/>
            <w:vAlign w:val="center"/>
          </w:tcPr>
          <w:p w14:paraId="549AC207"/>
        </w:tc>
        <w:tc>
          <w:tcPr>
            <w:tcW w:w="980" w:type="dxa"/>
            <w:vAlign w:val="center"/>
          </w:tcPr>
          <w:p w14:paraId="4D05FEC3"/>
        </w:tc>
        <w:tc>
          <w:tcPr>
            <w:tcW w:w="912" w:type="dxa"/>
            <w:vAlign w:val="center"/>
          </w:tcPr>
          <w:p w14:paraId="737BE670"/>
        </w:tc>
      </w:tr>
      <w:tr w14:paraId="51C05C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9778E7D">
            <w:pPr>
              <w:jc w:val="left"/>
            </w:pPr>
            <w:r>
              <w:rPr>
                <w:rFonts w:ascii="宋体" w:hAnsi="宋体" w:cs="宋体"/>
                <w:color w:val="000000"/>
                <w:sz w:val="13"/>
              </w:rPr>
              <w:t>22101</w:t>
            </w:r>
          </w:p>
        </w:tc>
        <w:tc>
          <w:tcPr>
            <w:tcW w:w="3140" w:type="dxa"/>
            <w:vAlign w:val="center"/>
          </w:tcPr>
          <w:p w14:paraId="6C216551">
            <w:pPr>
              <w:jc w:val="left"/>
            </w:pPr>
            <w:r>
              <w:rPr>
                <w:rFonts w:ascii="宋体" w:hAnsi="宋体" w:cs="宋体"/>
                <w:color w:val="000000"/>
                <w:sz w:val="13"/>
              </w:rPr>
              <w:t>保障性安居工程支出</w:t>
            </w:r>
          </w:p>
        </w:tc>
        <w:tc>
          <w:tcPr>
            <w:tcW w:w="980" w:type="dxa"/>
            <w:vAlign w:val="center"/>
          </w:tcPr>
          <w:p w14:paraId="20DD413E">
            <w:pPr>
              <w:jc w:val="right"/>
            </w:pPr>
            <w:r>
              <w:rPr>
                <w:rFonts w:ascii="宋体" w:hAnsi="宋体" w:cs="宋体"/>
                <w:color w:val="000000"/>
                <w:sz w:val="13"/>
              </w:rPr>
              <w:t>150.00</w:t>
            </w:r>
          </w:p>
        </w:tc>
        <w:tc>
          <w:tcPr>
            <w:tcW w:w="980" w:type="dxa"/>
            <w:vAlign w:val="center"/>
          </w:tcPr>
          <w:p w14:paraId="3ADD9206">
            <w:pPr>
              <w:jc w:val="right"/>
            </w:pPr>
            <w:r>
              <w:rPr>
                <w:rFonts w:ascii="宋体" w:hAnsi="宋体" w:cs="宋体"/>
                <w:color w:val="000000"/>
                <w:sz w:val="13"/>
              </w:rPr>
              <w:t>150.00</w:t>
            </w:r>
          </w:p>
        </w:tc>
        <w:tc>
          <w:tcPr>
            <w:tcW w:w="980" w:type="dxa"/>
            <w:vAlign w:val="center"/>
          </w:tcPr>
          <w:p w14:paraId="28798C9D"/>
        </w:tc>
        <w:tc>
          <w:tcPr>
            <w:tcW w:w="980" w:type="dxa"/>
            <w:vAlign w:val="center"/>
          </w:tcPr>
          <w:p w14:paraId="0C03EDA7"/>
        </w:tc>
        <w:tc>
          <w:tcPr>
            <w:tcW w:w="980" w:type="dxa"/>
            <w:vAlign w:val="center"/>
          </w:tcPr>
          <w:p w14:paraId="410AE609"/>
        </w:tc>
        <w:tc>
          <w:tcPr>
            <w:tcW w:w="980" w:type="dxa"/>
            <w:vAlign w:val="center"/>
          </w:tcPr>
          <w:p w14:paraId="792923A9"/>
        </w:tc>
        <w:tc>
          <w:tcPr>
            <w:tcW w:w="912" w:type="dxa"/>
            <w:vAlign w:val="center"/>
          </w:tcPr>
          <w:p w14:paraId="289D8D75"/>
        </w:tc>
      </w:tr>
      <w:tr w14:paraId="3E42E8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C509298">
            <w:pPr>
              <w:jc w:val="left"/>
            </w:pPr>
            <w:r>
              <w:rPr>
                <w:rFonts w:ascii="宋体" w:hAnsi="宋体" w:cs="宋体"/>
                <w:color w:val="000000"/>
                <w:sz w:val="13"/>
              </w:rPr>
              <w:t>2210199</w:t>
            </w:r>
          </w:p>
        </w:tc>
        <w:tc>
          <w:tcPr>
            <w:tcW w:w="3140" w:type="dxa"/>
            <w:vAlign w:val="center"/>
          </w:tcPr>
          <w:p w14:paraId="1D943946">
            <w:pPr>
              <w:jc w:val="left"/>
            </w:pPr>
            <w:r>
              <w:rPr>
                <w:rFonts w:ascii="宋体" w:hAnsi="宋体" w:cs="宋体"/>
                <w:color w:val="000000"/>
                <w:sz w:val="13"/>
              </w:rPr>
              <w:t>其他保障性安居工程支出</w:t>
            </w:r>
          </w:p>
        </w:tc>
        <w:tc>
          <w:tcPr>
            <w:tcW w:w="980" w:type="dxa"/>
            <w:vAlign w:val="center"/>
          </w:tcPr>
          <w:p w14:paraId="58B81706">
            <w:pPr>
              <w:jc w:val="right"/>
            </w:pPr>
            <w:r>
              <w:rPr>
                <w:rFonts w:ascii="宋体" w:hAnsi="宋体" w:cs="宋体"/>
                <w:color w:val="000000"/>
                <w:sz w:val="13"/>
              </w:rPr>
              <w:t>150.00</w:t>
            </w:r>
          </w:p>
        </w:tc>
        <w:tc>
          <w:tcPr>
            <w:tcW w:w="980" w:type="dxa"/>
            <w:vAlign w:val="center"/>
          </w:tcPr>
          <w:p w14:paraId="5012431B">
            <w:pPr>
              <w:jc w:val="right"/>
            </w:pPr>
            <w:r>
              <w:rPr>
                <w:rFonts w:ascii="宋体" w:hAnsi="宋体" w:cs="宋体"/>
                <w:color w:val="000000"/>
                <w:sz w:val="13"/>
              </w:rPr>
              <w:t>150.00</w:t>
            </w:r>
          </w:p>
        </w:tc>
        <w:tc>
          <w:tcPr>
            <w:tcW w:w="980" w:type="dxa"/>
            <w:vAlign w:val="center"/>
          </w:tcPr>
          <w:p w14:paraId="06583584"/>
        </w:tc>
        <w:tc>
          <w:tcPr>
            <w:tcW w:w="980" w:type="dxa"/>
            <w:vAlign w:val="center"/>
          </w:tcPr>
          <w:p w14:paraId="1737ED96"/>
        </w:tc>
        <w:tc>
          <w:tcPr>
            <w:tcW w:w="980" w:type="dxa"/>
            <w:vAlign w:val="center"/>
          </w:tcPr>
          <w:p w14:paraId="3D9176C9"/>
        </w:tc>
        <w:tc>
          <w:tcPr>
            <w:tcW w:w="980" w:type="dxa"/>
            <w:vAlign w:val="center"/>
          </w:tcPr>
          <w:p w14:paraId="78F96C57"/>
        </w:tc>
        <w:tc>
          <w:tcPr>
            <w:tcW w:w="912" w:type="dxa"/>
            <w:vAlign w:val="center"/>
          </w:tcPr>
          <w:p w14:paraId="43EA68D1"/>
        </w:tc>
      </w:tr>
      <w:tr w14:paraId="778EFC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1CC7CBBB">
            <w:pPr>
              <w:jc w:val="left"/>
            </w:pPr>
            <w:r>
              <w:rPr>
                <w:rFonts w:ascii="宋体" w:hAnsi="宋体" w:cs="宋体"/>
                <w:color w:val="000000"/>
                <w:sz w:val="13"/>
              </w:rPr>
              <w:t>22102</w:t>
            </w:r>
          </w:p>
        </w:tc>
        <w:tc>
          <w:tcPr>
            <w:tcW w:w="3140" w:type="dxa"/>
            <w:vAlign w:val="center"/>
          </w:tcPr>
          <w:p w14:paraId="18FDC8A6">
            <w:pPr>
              <w:jc w:val="left"/>
            </w:pPr>
            <w:r>
              <w:rPr>
                <w:rFonts w:ascii="宋体" w:hAnsi="宋体" w:cs="宋体"/>
                <w:color w:val="000000"/>
                <w:sz w:val="13"/>
              </w:rPr>
              <w:t>住房改革支出</w:t>
            </w:r>
          </w:p>
        </w:tc>
        <w:tc>
          <w:tcPr>
            <w:tcW w:w="980" w:type="dxa"/>
            <w:vAlign w:val="center"/>
          </w:tcPr>
          <w:p w14:paraId="0F5C4ABF">
            <w:pPr>
              <w:jc w:val="right"/>
            </w:pPr>
            <w:r>
              <w:rPr>
                <w:rFonts w:ascii="宋体" w:hAnsi="宋体" w:cs="宋体"/>
                <w:color w:val="000000"/>
                <w:sz w:val="13"/>
              </w:rPr>
              <w:t>70.85</w:t>
            </w:r>
          </w:p>
        </w:tc>
        <w:tc>
          <w:tcPr>
            <w:tcW w:w="980" w:type="dxa"/>
            <w:vAlign w:val="center"/>
          </w:tcPr>
          <w:p w14:paraId="4683CBE0">
            <w:pPr>
              <w:jc w:val="right"/>
            </w:pPr>
            <w:r>
              <w:rPr>
                <w:rFonts w:ascii="宋体" w:hAnsi="宋体" w:cs="宋体"/>
                <w:color w:val="000000"/>
                <w:sz w:val="13"/>
              </w:rPr>
              <w:t>70.85</w:t>
            </w:r>
          </w:p>
        </w:tc>
        <w:tc>
          <w:tcPr>
            <w:tcW w:w="980" w:type="dxa"/>
            <w:vAlign w:val="center"/>
          </w:tcPr>
          <w:p w14:paraId="436BACE6"/>
        </w:tc>
        <w:tc>
          <w:tcPr>
            <w:tcW w:w="980" w:type="dxa"/>
            <w:vAlign w:val="center"/>
          </w:tcPr>
          <w:p w14:paraId="113A639E"/>
        </w:tc>
        <w:tc>
          <w:tcPr>
            <w:tcW w:w="980" w:type="dxa"/>
            <w:vAlign w:val="center"/>
          </w:tcPr>
          <w:p w14:paraId="725830C7"/>
        </w:tc>
        <w:tc>
          <w:tcPr>
            <w:tcW w:w="980" w:type="dxa"/>
            <w:vAlign w:val="center"/>
          </w:tcPr>
          <w:p w14:paraId="0BC420D1"/>
        </w:tc>
        <w:tc>
          <w:tcPr>
            <w:tcW w:w="912" w:type="dxa"/>
            <w:vAlign w:val="center"/>
          </w:tcPr>
          <w:p w14:paraId="2CC06C45"/>
        </w:tc>
      </w:tr>
      <w:tr w14:paraId="612166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EA9A60A">
            <w:pPr>
              <w:jc w:val="left"/>
            </w:pPr>
            <w:r>
              <w:rPr>
                <w:rFonts w:ascii="宋体" w:hAnsi="宋体" w:cs="宋体"/>
                <w:color w:val="000000"/>
                <w:sz w:val="13"/>
              </w:rPr>
              <w:t>2210201</w:t>
            </w:r>
          </w:p>
        </w:tc>
        <w:tc>
          <w:tcPr>
            <w:tcW w:w="3140" w:type="dxa"/>
            <w:vAlign w:val="center"/>
          </w:tcPr>
          <w:p w14:paraId="2B91CB3A">
            <w:pPr>
              <w:jc w:val="left"/>
            </w:pPr>
            <w:r>
              <w:rPr>
                <w:rFonts w:ascii="宋体" w:hAnsi="宋体" w:cs="宋体"/>
                <w:color w:val="000000"/>
                <w:sz w:val="13"/>
              </w:rPr>
              <w:t>住房公积金</w:t>
            </w:r>
          </w:p>
        </w:tc>
        <w:tc>
          <w:tcPr>
            <w:tcW w:w="980" w:type="dxa"/>
            <w:vAlign w:val="center"/>
          </w:tcPr>
          <w:p w14:paraId="4852A62F">
            <w:pPr>
              <w:jc w:val="right"/>
            </w:pPr>
            <w:r>
              <w:rPr>
                <w:rFonts w:ascii="宋体" w:hAnsi="宋体" w:cs="宋体"/>
                <w:color w:val="000000"/>
                <w:sz w:val="13"/>
              </w:rPr>
              <w:t>70.85</w:t>
            </w:r>
          </w:p>
        </w:tc>
        <w:tc>
          <w:tcPr>
            <w:tcW w:w="980" w:type="dxa"/>
            <w:vAlign w:val="center"/>
          </w:tcPr>
          <w:p w14:paraId="113956F8">
            <w:pPr>
              <w:jc w:val="right"/>
            </w:pPr>
            <w:r>
              <w:rPr>
                <w:rFonts w:ascii="宋体" w:hAnsi="宋体" w:cs="宋体"/>
                <w:color w:val="000000"/>
                <w:sz w:val="13"/>
              </w:rPr>
              <w:t>70.85</w:t>
            </w:r>
          </w:p>
        </w:tc>
        <w:tc>
          <w:tcPr>
            <w:tcW w:w="980" w:type="dxa"/>
            <w:vAlign w:val="center"/>
          </w:tcPr>
          <w:p w14:paraId="1ABFD0AC"/>
        </w:tc>
        <w:tc>
          <w:tcPr>
            <w:tcW w:w="980" w:type="dxa"/>
            <w:vAlign w:val="center"/>
          </w:tcPr>
          <w:p w14:paraId="34E248B0"/>
        </w:tc>
        <w:tc>
          <w:tcPr>
            <w:tcW w:w="980" w:type="dxa"/>
            <w:vAlign w:val="center"/>
          </w:tcPr>
          <w:p w14:paraId="4694B301"/>
        </w:tc>
        <w:tc>
          <w:tcPr>
            <w:tcW w:w="980" w:type="dxa"/>
            <w:vAlign w:val="center"/>
          </w:tcPr>
          <w:p w14:paraId="4268F1A4"/>
        </w:tc>
        <w:tc>
          <w:tcPr>
            <w:tcW w:w="912" w:type="dxa"/>
            <w:vAlign w:val="center"/>
          </w:tcPr>
          <w:p w14:paraId="643FF9F1"/>
        </w:tc>
      </w:tr>
      <w:tr w14:paraId="4AAF1C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ACB5C1E">
            <w:pPr>
              <w:jc w:val="left"/>
            </w:pPr>
            <w:r>
              <w:rPr>
                <w:rFonts w:ascii="宋体" w:hAnsi="宋体" w:cs="宋体"/>
                <w:color w:val="000000"/>
                <w:sz w:val="13"/>
              </w:rPr>
              <w:t>229</w:t>
            </w:r>
          </w:p>
        </w:tc>
        <w:tc>
          <w:tcPr>
            <w:tcW w:w="3140" w:type="dxa"/>
            <w:vAlign w:val="center"/>
          </w:tcPr>
          <w:p w14:paraId="69718BC1">
            <w:pPr>
              <w:jc w:val="left"/>
            </w:pPr>
            <w:r>
              <w:rPr>
                <w:rFonts w:ascii="宋体" w:hAnsi="宋体" w:cs="宋体"/>
                <w:color w:val="000000"/>
                <w:sz w:val="13"/>
              </w:rPr>
              <w:t>其他支出</w:t>
            </w:r>
          </w:p>
        </w:tc>
        <w:tc>
          <w:tcPr>
            <w:tcW w:w="980" w:type="dxa"/>
            <w:vAlign w:val="center"/>
          </w:tcPr>
          <w:p w14:paraId="4EFE60F9">
            <w:pPr>
              <w:jc w:val="right"/>
            </w:pPr>
            <w:r>
              <w:rPr>
                <w:rFonts w:ascii="宋体" w:hAnsi="宋体" w:cs="宋体"/>
                <w:color w:val="000000"/>
                <w:sz w:val="13"/>
              </w:rPr>
              <w:t>10,207.77</w:t>
            </w:r>
          </w:p>
        </w:tc>
        <w:tc>
          <w:tcPr>
            <w:tcW w:w="980" w:type="dxa"/>
            <w:vAlign w:val="center"/>
          </w:tcPr>
          <w:p w14:paraId="6EF19717">
            <w:pPr>
              <w:jc w:val="right"/>
            </w:pPr>
            <w:r>
              <w:rPr>
                <w:rFonts w:ascii="宋体" w:hAnsi="宋体" w:cs="宋体"/>
                <w:color w:val="000000"/>
                <w:sz w:val="13"/>
              </w:rPr>
              <w:t>10,207.77</w:t>
            </w:r>
          </w:p>
        </w:tc>
        <w:tc>
          <w:tcPr>
            <w:tcW w:w="980" w:type="dxa"/>
            <w:vAlign w:val="center"/>
          </w:tcPr>
          <w:p w14:paraId="66389C51"/>
        </w:tc>
        <w:tc>
          <w:tcPr>
            <w:tcW w:w="980" w:type="dxa"/>
            <w:vAlign w:val="center"/>
          </w:tcPr>
          <w:p w14:paraId="72BFB33A"/>
        </w:tc>
        <w:tc>
          <w:tcPr>
            <w:tcW w:w="980" w:type="dxa"/>
            <w:vAlign w:val="center"/>
          </w:tcPr>
          <w:p w14:paraId="786553A4"/>
        </w:tc>
        <w:tc>
          <w:tcPr>
            <w:tcW w:w="980" w:type="dxa"/>
            <w:vAlign w:val="center"/>
          </w:tcPr>
          <w:p w14:paraId="568016B0"/>
        </w:tc>
        <w:tc>
          <w:tcPr>
            <w:tcW w:w="912" w:type="dxa"/>
            <w:vAlign w:val="center"/>
          </w:tcPr>
          <w:p w14:paraId="42843C2E"/>
        </w:tc>
      </w:tr>
      <w:tr w14:paraId="75C569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73A677CC">
            <w:pPr>
              <w:jc w:val="left"/>
            </w:pPr>
            <w:r>
              <w:rPr>
                <w:rFonts w:ascii="宋体" w:hAnsi="宋体" w:cs="宋体"/>
                <w:color w:val="000000"/>
                <w:sz w:val="13"/>
              </w:rPr>
              <w:t>22904</w:t>
            </w:r>
          </w:p>
        </w:tc>
        <w:tc>
          <w:tcPr>
            <w:tcW w:w="3140" w:type="dxa"/>
            <w:vAlign w:val="center"/>
          </w:tcPr>
          <w:p w14:paraId="5A937C54">
            <w:pPr>
              <w:jc w:val="left"/>
            </w:pPr>
            <w:r>
              <w:rPr>
                <w:rFonts w:ascii="宋体" w:hAnsi="宋体" w:cs="宋体"/>
                <w:color w:val="000000"/>
                <w:sz w:val="13"/>
              </w:rPr>
              <w:t>其他政府性基金及对应专项债务收入安排的支出</w:t>
            </w:r>
          </w:p>
        </w:tc>
        <w:tc>
          <w:tcPr>
            <w:tcW w:w="980" w:type="dxa"/>
            <w:vAlign w:val="center"/>
          </w:tcPr>
          <w:p w14:paraId="1640EB28">
            <w:pPr>
              <w:jc w:val="right"/>
            </w:pPr>
            <w:r>
              <w:rPr>
                <w:rFonts w:ascii="宋体" w:hAnsi="宋体" w:cs="宋体"/>
                <w:color w:val="000000"/>
                <w:sz w:val="13"/>
              </w:rPr>
              <w:t>10,000.00</w:t>
            </w:r>
          </w:p>
        </w:tc>
        <w:tc>
          <w:tcPr>
            <w:tcW w:w="980" w:type="dxa"/>
            <w:vAlign w:val="center"/>
          </w:tcPr>
          <w:p w14:paraId="198083D4">
            <w:pPr>
              <w:jc w:val="right"/>
            </w:pPr>
            <w:r>
              <w:rPr>
                <w:rFonts w:ascii="宋体" w:hAnsi="宋体" w:cs="宋体"/>
                <w:color w:val="000000"/>
                <w:sz w:val="13"/>
              </w:rPr>
              <w:t>10,000.00</w:t>
            </w:r>
          </w:p>
        </w:tc>
        <w:tc>
          <w:tcPr>
            <w:tcW w:w="980" w:type="dxa"/>
            <w:vAlign w:val="center"/>
          </w:tcPr>
          <w:p w14:paraId="50710AC5"/>
        </w:tc>
        <w:tc>
          <w:tcPr>
            <w:tcW w:w="980" w:type="dxa"/>
            <w:vAlign w:val="center"/>
          </w:tcPr>
          <w:p w14:paraId="7B476892"/>
        </w:tc>
        <w:tc>
          <w:tcPr>
            <w:tcW w:w="980" w:type="dxa"/>
            <w:vAlign w:val="center"/>
          </w:tcPr>
          <w:p w14:paraId="6C55FCA0"/>
        </w:tc>
        <w:tc>
          <w:tcPr>
            <w:tcW w:w="980" w:type="dxa"/>
            <w:vAlign w:val="center"/>
          </w:tcPr>
          <w:p w14:paraId="4C318062"/>
        </w:tc>
        <w:tc>
          <w:tcPr>
            <w:tcW w:w="912" w:type="dxa"/>
            <w:vAlign w:val="center"/>
          </w:tcPr>
          <w:p w14:paraId="71C4CC30"/>
        </w:tc>
      </w:tr>
      <w:tr w14:paraId="557EC3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296AAD1C">
            <w:pPr>
              <w:jc w:val="left"/>
            </w:pPr>
            <w:r>
              <w:rPr>
                <w:rFonts w:ascii="宋体" w:hAnsi="宋体" w:cs="宋体"/>
                <w:color w:val="000000"/>
                <w:sz w:val="13"/>
              </w:rPr>
              <w:t>2290402</w:t>
            </w:r>
          </w:p>
        </w:tc>
        <w:tc>
          <w:tcPr>
            <w:tcW w:w="3140" w:type="dxa"/>
            <w:vAlign w:val="center"/>
          </w:tcPr>
          <w:p w14:paraId="754672A1">
            <w:pPr>
              <w:jc w:val="left"/>
            </w:pPr>
            <w:r>
              <w:rPr>
                <w:rFonts w:ascii="宋体" w:hAnsi="宋体" w:cs="宋体"/>
                <w:color w:val="000000"/>
                <w:sz w:val="13"/>
              </w:rPr>
              <w:t>其他地方自行试点项目收益专项债券收入安排的支出</w:t>
            </w:r>
          </w:p>
        </w:tc>
        <w:tc>
          <w:tcPr>
            <w:tcW w:w="980" w:type="dxa"/>
            <w:vAlign w:val="center"/>
          </w:tcPr>
          <w:p w14:paraId="79875ED5">
            <w:pPr>
              <w:jc w:val="right"/>
            </w:pPr>
            <w:r>
              <w:rPr>
                <w:rFonts w:ascii="宋体" w:hAnsi="宋体" w:cs="宋体"/>
                <w:color w:val="000000"/>
                <w:sz w:val="13"/>
              </w:rPr>
              <w:t>10,000.00</w:t>
            </w:r>
          </w:p>
        </w:tc>
        <w:tc>
          <w:tcPr>
            <w:tcW w:w="980" w:type="dxa"/>
            <w:vAlign w:val="center"/>
          </w:tcPr>
          <w:p w14:paraId="6E234673">
            <w:pPr>
              <w:jc w:val="right"/>
            </w:pPr>
            <w:r>
              <w:rPr>
                <w:rFonts w:ascii="宋体" w:hAnsi="宋体" w:cs="宋体"/>
                <w:color w:val="000000"/>
                <w:sz w:val="13"/>
              </w:rPr>
              <w:t>10,000.00</w:t>
            </w:r>
          </w:p>
        </w:tc>
        <w:tc>
          <w:tcPr>
            <w:tcW w:w="980" w:type="dxa"/>
            <w:vAlign w:val="center"/>
          </w:tcPr>
          <w:p w14:paraId="684EA37D"/>
        </w:tc>
        <w:tc>
          <w:tcPr>
            <w:tcW w:w="980" w:type="dxa"/>
            <w:vAlign w:val="center"/>
          </w:tcPr>
          <w:p w14:paraId="1F53EE11"/>
        </w:tc>
        <w:tc>
          <w:tcPr>
            <w:tcW w:w="980" w:type="dxa"/>
            <w:vAlign w:val="center"/>
          </w:tcPr>
          <w:p w14:paraId="339CA9CA"/>
        </w:tc>
        <w:tc>
          <w:tcPr>
            <w:tcW w:w="980" w:type="dxa"/>
            <w:vAlign w:val="center"/>
          </w:tcPr>
          <w:p w14:paraId="40B8D409"/>
        </w:tc>
        <w:tc>
          <w:tcPr>
            <w:tcW w:w="912" w:type="dxa"/>
            <w:vAlign w:val="center"/>
          </w:tcPr>
          <w:p w14:paraId="1E22CF76"/>
        </w:tc>
      </w:tr>
      <w:tr w14:paraId="09D79B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5A56EEE4">
            <w:pPr>
              <w:jc w:val="left"/>
            </w:pPr>
            <w:r>
              <w:rPr>
                <w:rFonts w:ascii="宋体" w:hAnsi="宋体" w:cs="宋体"/>
                <w:color w:val="000000"/>
                <w:sz w:val="13"/>
              </w:rPr>
              <w:t>22999</w:t>
            </w:r>
          </w:p>
        </w:tc>
        <w:tc>
          <w:tcPr>
            <w:tcW w:w="3140" w:type="dxa"/>
            <w:vAlign w:val="center"/>
          </w:tcPr>
          <w:p w14:paraId="31EFDCCA">
            <w:pPr>
              <w:jc w:val="left"/>
            </w:pPr>
            <w:r>
              <w:rPr>
                <w:rFonts w:ascii="宋体" w:hAnsi="宋体" w:cs="宋体"/>
                <w:color w:val="000000"/>
                <w:sz w:val="13"/>
              </w:rPr>
              <w:t>其他支出</w:t>
            </w:r>
          </w:p>
        </w:tc>
        <w:tc>
          <w:tcPr>
            <w:tcW w:w="980" w:type="dxa"/>
            <w:vAlign w:val="center"/>
          </w:tcPr>
          <w:p w14:paraId="5FBAC095">
            <w:pPr>
              <w:jc w:val="right"/>
            </w:pPr>
            <w:r>
              <w:rPr>
                <w:rFonts w:ascii="宋体" w:hAnsi="宋体" w:cs="宋体"/>
                <w:color w:val="000000"/>
                <w:sz w:val="13"/>
              </w:rPr>
              <w:t>207.77</w:t>
            </w:r>
          </w:p>
        </w:tc>
        <w:tc>
          <w:tcPr>
            <w:tcW w:w="980" w:type="dxa"/>
            <w:vAlign w:val="center"/>
          </w:tcPr>
          <w:p w14:paraId="0E0804C3">
            <w:pPr>
              <w:jc w:val="right"/>
            </w:pPr>
            <w:r>
              <w:rPr>
                <w:rFonts w:ascii="宋体" w:hAnsi="宋体" w:cs="宋体"/>
                <w:color w:val="000000"/>
                <w:sz w:val="13"/>
              </w:rPr>
              <w:t>207.77</w:t>
            </w:r>
          </w:p>
        </w:tc>
        <w:tc>
          <w:tcPr>
            <w:tcW w:w="980" w:type="dxa"/>
            <w:vAlign w:val="center"/>
          </w:tcPr>
          <w:p w14:paraId="318EB5AE"/>
        </w:tc>
        <w:tc>
          <w:tcPr>
            <w:tcW w:w="980" w:type="dxa"/>
            <w:vAlign w:val="center"/>
          </w:tcPr>
          <w:p w14:paraId="3C8E94D0"/>
        </w:tc>
        <w:tc>
          <w:tcPr>
            <w:tcW w:w="980" w:type="dxa"/>
            <w:vAlign w:val="center"/>
          </w:tcPr>
          <w:p w14:paraId="549CAB12"/>
        </w:tc>
        <w:tc>
          <w:tcPr>
            <w:tcW w:w="980" w:type="dxa"/>
            <w:vAlign w:val="center"/>
          </w:tcPr>
          <w:p w14:paraId="544AE38B"/>
        </w:tc>
        <w:tc>
          <w:tcPr>
            <w:tcW w:w="912" w:type="dxa"/>
            <w:vAlign w:val="center"/>
          </w:tcPr>
          <w:p w14:paraId="2E1226CE"/>
        </w:tc>
      </w:tr>
      <w:tr w14:paraId="4C29083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26D384C4">
            <w:pPr>
              <w:jc w:val="left"/>
            </w:pPr>
            <w:r>
              <w:rPr>
                <w:rFonts w:ascii="宋体" w:hAnsi="宋体" w:cs="宋体"/>
                <w:color w:val="000000"/>
                <w:sz w:val="13"/>
              </w:rPr>
              <w:t>2299999</w:t>
            </w:r>
          </w:p>
        </w:tc>
        <w:tc>
          <w:tcPr>
            <w:tcW w:w="3140" w:type="dxa"/>
            <w:vAlign w:val="center"/>
          </w:tcPr>
          <w:p w14:paraId="0AA6E007">
            <w:pPr>
              <w:jc w:val="left"/>
            </w:pPr>
            <w:r>
              <w:rPr>
                <w:rFonts w:ascii="宋体" w:hAnsi="宋体" w:cs="宋体"/>
                <w:color w:val="000000"/>
                <w:sz w:val="13"/>
              </w:rPr>
              <w:t>其他支出</w:t>
            </w:r>
          </w:p>
        </w:tc>
        <w:tc>
          <w:tcPr>
            <w:tcW w:w="980" w:type="dxa"/>
            <w:vAlign w:val="center"/>
          </w:tcPr>
          <w:p w14:paraId="0FAC2A99">
            <w:pPr>
              <w:jc w:val="right"/>
            </w:pPr>
            <w:r>
              <w:rPr>
                <w:rFonts w:ascii="宋体" w:hAnsi="宋体" w:cs="宋体"/>
                <w:color w:val="000000"/>
                <w:sz w:val="13"/>
              </w:rPr>
              <w:t>207.77</w:t>
            </w:r>
          </w:p>
        </w:tc>
        <w:tc>
          <w:tcPr>
            <w:tcW w:w="980" w:type="dxa"/>
            <w:vAlign w:val="center"/>
          </w:tcPr>
          <w:p w14:paraId="7760EB77">
            <w:pPr>
              <w:jc w:val="right"/>
            </w:pPr>
            <w:r>
              <w:rPr>
                <w:rFonts w:ascii="宋体" w:hAnsi="宋体" w:cs="宋体"/>
                <w:color w:val="000000"/>
                <w:sz w:val="13"/>
              </w:rPr>
              <w:t>207.77</w:t>
            </w:r>
          </w:p>
        </w:tc>
        <w:tc>
          <w:tcPr>
            <w:tcW w:w="980" w:type="dxa"/>
            <w:vAlign w:val="center"/>
          </w:tcPr>
          <w:p w14:paraId="1C82F4D1"/>
        </w:tc>
        <w:tc>
          <w:tcPr>
            <w:tcW w:w="980" w:type="dxa"/>
            <w:vAlign w:val="center"/>
          </w:tcPr>
          <w:p w14:paraId="23D89324"/>
        </w:tc>
        <w:tc>
          <w:tcPr>
            <w:tcW w:w="980" w:type="dxa"/>
            <w:vAlign w:val="center"/>
          </w:tcPr>
          <w:p w14:paraId="21A3DB1A"/>
        </w:tc>
        <w:tc>
          <w:tcPr>
            <w:tcW w:w="980" w:type="dxa"/>
            <w:vAlign w:val="center"/>
          </w:tcPr>
          <w:p w14:paraId="414B32F4"/>
        </w:tc>
        <w:tc>
          <w:tcPr>
            <w:tcW w:w="912" w:type="dxa"/>
            <w:vAlign w:val="center"/>
          </w:tcPr>
          <w:p w14:paraId="210402E0"/>
        </w:tc>
      </w:tr>
      <w:tr w14:paraId="2009EA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78" w:hRule="exact"/>
          <w:jc w:val="center"/>
        </w:trPr>
        <w:tc>
          <w:tcPr>
            <w:tcW w:w="10772" w:type="dxa"/>
            <w:gridSpan w:val="9"/>
            <w:tcBorders>
              <w:left w:val="single" w:color="FFFFFF" w:sz="4" w:space="0"/>
              <w:bottom w:val="single" w:color="FFFFFF" w:sz="4" w:space="0"/>
              <w:right w:val="single" w:color="FFFFFF" w:sz="4" w:space="0"/>
            </w:tcBorders>
            <w:vAlign w:val="center"/>
          </w:tcPr>
          <w:p w14:paraId="31DBBCAD">
            <w:pPr>
              <w:jc w:val="left"/>
            </w:pPr>
            <w:r>
              <w:rPr>
                <w:rFonts w:ascii="宋体" w:hAnsi="宋体" w:cs="宋体"/>
                <w:color w:val="000000"/>
                <w:sz w:val="13"/>
              </w:rPr>
              <w:t>注：本表反映部门本年度取得的各项收入情况。</w:t>
            </w:r>
          </w:p>
        </w:tc>
      </w:tr>
      <w:tr w14:paraId="23EF51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78" w:hRule="exact"/>
          <w:jc w:val="center"/>
        </w:trPr>
        <w:tc>
          <w:tcPr>
            <w:tcW w:w="10772" w:type="dxa"/>
            <w:gridSpan w:val="9"/>
            <w:tcBorders>
              <w:top w:val="single" w:color="FFFFFF" w:sz="4" w:space="0"/>
              <w:left w:val="single" w:color="FFFFFF" w:sz="4" w:space="0"/>
              <w:bottom w:val="single" w:color="FFFFFF" w:sz="4" w:space="0"/>
              <w:right w:val="single" w:color="FFFFFF" w:sz="4" w:space="0"/>
            </w:tcBorders>
            <w:vAlign w:val="center"/>
          </w:tcPr>
          <w:p w14:paraId="4EC3A351">
            <w:pPr>
              <w:jc w:val="left"/>
            </w:pPr>
            <w:r>
              <w:rPr>
                <w:rFonts w:ascii="宋体" w:hAnsi="宋体" w:cs="宋体"/>
                <w:color w:val="000000"/>
                <w:sz w:val="13"/>
              </w:rPr>
              <w:t xml:space="preserve">    本表金额转换成万元时，因四舍五入可能存在尾差。</w:t>
            </w:r>
          </w:p>
        </w:tc>
      </w:tr>
      <w:tr w14:paraId="38F779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78" w:hRule="exact"/>
          <w:jc w:val="center"/>
        </w:trPr>
        <w:tc>
          <w:tcPr>
            <w:tcW w:w="10772" w:type="dxa"/>
            <w:gridSpan w:val="9"/>
            <w:tcBorders>
              <w:top w:val="single" w:color="FFFFFF" w:sz="4" w:space="0"/>
              <w:left w:val="single" w:color="FFFFFF" w:sz="4" w:space="0"/>
              <w:bottom w:val="single" w:color="FFFFFF" w:sz="4" w:space="0"/>
              <w:right w:val="single" w:color="FFFFFF" w:sz="4" w:space="0"/>
            </w:tcBorders>
            <w:vAlign w:val="center"/>
          </w:tcPr>
          <w:p w14:paraId="0A30EE95">
            <w:pPr>
              <w:jc w:val="left"/>
            </w:pPr>
            <w:r>
              <w:rPr>
                <w:rFonts w:ascii="宋体" w:hAnsi="宋体" w:cs="宋体"/>
                <w:color w:val="000000"/>
                <w:sz w:val="13"/>
              </w:rPr>
              <w:t xml:space="preserve">    如本表为空，则我部门本年度无此类资金收支余。</w:t>
            </w:r>
          </w:p>
        </w:tc>
      </w:tr>
    </w:tbl>
    <w:p w14:paraId="700511B8">
      <w:pPr>
        <w:snapToGrid w:val="0"/>
        <w:spacing w:line="0" w:lineRule="auto"/>
        <w:sectPr>
          <w:pgSz w:w="11906" w:h="16838"/>
          <w:pgMar w:top="567" w:right="567" w:bottom="567" w:left="567" w:header="851" w:footer="992" w:gutter="0"/>
          <w:cols w:space="720" w:num="1"/>
          <w:docGrid w:type="lines" w:linePitch="312" w:charSpace="0"/>
        </w:sectPr>
      </w:pPr>
      <w:r>
        <w:rPr>
          <w:sz w:val="8"/>
        </w:rPr>
        <w:t xml:space="preserve"> </w:t>
      </w:r>
    </w:p>
    <w:p w14:paraId="163102BF">
      <w:pPr>
        <w:spacing w:line="540" w:lineRule="exact"/>
        <w:jc w:val="center"/>
        <w:rPr>
          <w:rFonts w:ascii="黑体" w:hAnsi="宋体" w:eastAsia="黑体" w:cs="黑体"/>
          <w:sz w:val="32"/>
          <w:szCs w:val="32"/>
        </w:rPr>
      </w:pPr>
      <w:r>
        <w:rPr>
          <w:rFonts w:hint="eastAsia" w:ascii="黑体" w:hAnsi="宋体" w:eastAsia="黑体" w:cs="黑体"/>
          <w:sz w:val="32"/>
          <w:szCs w:val="32"/>
        </w:rPr>
        <w:t>支出决算表</w:t>
      </w:r>
    </w:p>
    <w:tbl>
      <w:tblPr>
        <w:tblStyle w:val="7"/>
        <w:tblW w:w="10772"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50CF2A9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10772" w:type="dxa"/>
            <w:gridSpan w:val="3"/>
          </w:tcPr>
          <w:p w14:paraId="6E8439BB">
            <w:pPr>
              <w:jc w:val="right"/>
            </w:pPr>
            <w:r>
              <w:rPr>
                <w:rFonts w:ascii="宋体" w:hAnsi="宋体" w:cs="宋体"/>
                <w:sz w:val="20"/>
              </w:rPr>
              <w:t>公开03表</w:t>
            </w:r>
          </w:p>
        </w:tc>
      </w:tr>
      <w:tr w14:paraId="3119C20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4386" w:type="dxa"/>
          </w:tcPr>
          <w:p w14:paraId="3F573151">
            <w:pPr>
              <w:jc w:val="left"/>
            </w:pPr>
            <w:r>
              <w:rPr>
                <w:rFonts w:ascii="宋体" w:hAnsi="宋体" w:cs="宋体"/>
                <w:sz w:val="20"/>
              </w:rPr>
              <w:t>部门：辽宁省本溪高新技术产业开发区管理委员会</w:t>
            </w:r>
          </w:p>
        </w:tc>
        <w:tc>
          <w:tcPr>
            <w:tcW w:w="2000" w:type="dxa"/>
          </w:tcPr>
          <w:p w14:paraId="1C02DD87">
            <w:pPr>
              <w:jc w:val="center"/>
            </w:pPr>
            <w:r>
              <w:rPr>
                <w:rFonts w:ascii="宋体" w:hAnsi="宋体" w:cs="宋体"/>
                <w:sz w:val="20"/>
              </w:rPr>
              <w:t>2024年度</w:t>
            </w:r>
          </w:p>
        </w:tc>
        <w:tc>
          <w:tcPr>
            <w:tcW w:w="4386" w:type="dxa"/>
          </w:tcPr>
          <w:p w14:paraId="02D85999">
            <w:pPr>
              <w:jc w:val="right"/>
            </w:pPr>
            <w:r>
              <w:rPr>
                <w:rFonts w:ascii="宋体" w:hAnsi="宋体" w:cs="宋体"/>
                <w:sz w:val="20"/>
              </w:rPr>
              <w:t>金额单位：万元</w:t>
            </w:r>
          </w:p>
        </w:tc>
      </w:tr>
    </w:tbl>
    <w:p w14:paraId="392711DF">
      <w:pPr>
        <w:snapToGrid w:val="0"/>
        <w:spacing w:line="0" w:lineRule="auto"/>
      </w:pPr>
      <w:r>
        <w:rPr>
          <w:sz w:val="8"/>
        </w:rPr>
        <w:t xml:space="preserve"> </w:t>
      </w:r>
    </w:p>
    <w:tbl>
      <w:tblPr>
        <w:tblStyle w:val="7"/>
        <w:tblW w:w="107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900"/>
        <w:gridCol w:w="3440"/>
        <w:gridCol w:w="1060"/>
        <w:gridCol w:w="1060"/>
        <w:gridCol w:w="1060"/>
        <w:gridCol w:w="1060"/>
        <w:gridCol w:w="1060"/>
        <w:gridCol w:w="1132"/>
      </w:tblGrid>
      <w:tr w14:paraId="7F98BF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4340" w:type="dxa"/>
            <w:gridSpan w:val="2"/>
            <w:vAlign w:val="center"/>
          </w:tcPr>
          <w:p w14:paraId="419082F5">
            <w:pPr>
              <w:jc w:val="center"/>
            </w:pPr>
            <w:r>
              <w:rPr>
                <w:rFonts w:ascii="宋体" w:hAnsi="宋体" w:cs="宋体"/>
                <w:color w:val="000000"/>
                <w:sz w:val="14"/>
              </w:rPr>
              <w:t>项目</w:t>
            </w:r>
          </w:p>
        </w:tc>
        <w:tc>
          <w:tcPr>
            <w:tcW w:w="1060" w:type="dxa"/>
            <w:vMerge w:val="restart"/>
            <w:vAlign w:val="center"/>
          </w:tcPr>
          <w:p w14:paraId="280914A5">
            <w:pPr>
              <w:jc w:val="center"/>
            </w:pPr>
            <w:r>
              <w:rPr>
                <w:rFonts w:ascii="宋体" w:hAnsi="宋体" w:cs="宋体"/>
                <w:color w:val="000000"/>
                <w:sz w:val="14"/>
              </w:rPr>
              <w:t>本年支出合计</w:t>
            </w:r>
          </w:p>
        </w:tc>
        <w:tc>
          <w:tcPr>
            <w:tcW w:w="1060" w:type="dxa"/>
            <w:vMerge w:val="restart"/>
            <w:vAlign w:val="center"/>
          </w:tcPr>
          <w:p w14:paraId="505D770B">
            <w:pPr>
              <w:jc w:val="center"/>
            </w:pPr>
            <w:r>
              <w:rPr>
                <w:rFonts w:ascii="宋体" w:hAnsi="宋体" w:cs="宋体"/>
                <w:color w:val="000000"/>
                <w:sz w:val="14"/>
              </w:rPr>
              <w:t>基本支出</w:t>
            </w:r>
          </w:p>
        </w:tc>
        <w:tc>
          <w:tcPr>
            <w:tcW w:w="1060" w:type="dxa"/>
            <w:vMerge w:val="restart"/>
            <w:vAlign w:val="center"/>
          </w:tcPr>
          <w:p w14:paraId="29DC2C47">
            <w:pPr>
              <w:jc w:val="center"/>
            </w:pPr>
            <w:r>
              <w:rPr>
                <w:rFonts w:ascii="宋体" w:hAnsi="宋体" w:cs="宋体"/>
                <w:color w:val="000000"/>
                <w:sz w:val="14"/>
              </w:rPr>
              <w:t>项目支出</w:t>
            </w:r>
          </w:p>
        </w:tc>
        <w:tc>
          <w:tcPr>
            <w:tcW w:w="1060" w:type="dxa"/>
            <w:vMerge w:val="restart"/>
            <w:vAlign w:val="center"/>
          </w:tcPr>
          <w:p w14:paraId="6E1D544D">
            <w:pPr>
              <w:jc w:val="center"/>
            </w:pPr>
            <w:r>
              <w:rPr>
                <w:rFonts w:ascii="宋体" w:hAnsi="宋体" w:cs="宋体"/>
                <w:color w:val="000000"/>
                <w:sz w:val="14"/>
              </w:rPr>
              <w:t>上缴上级支出</w:t>
            </w:r>
          </w:p>
        </w:tc>
        <w:tc>
          <w:tcPr>
            <w:tcW w:w="1060" w:type="dxa"/>
            <w:vMerge w:val="restart"/>
            <w:vAlign w:val="center"/>
          </w:tcPr>
          <w:p w14:paraId="02E42763">
            <w:pPr>
              <w:jc w:val="center"/>
            </w:pPr>
            <w:r>
              <w:rPr>
                <w:rFonts w:ascii="宋体" w:hAnsi="宋体" w:cs="宋体"/>
                <w:color w:val="000000"/>
                <w:sz w:val="14"/>
              </w:rPr>
              <w:t>经营支出</w:t>
            </w:r>
          </w:p>
        </w:tc>
        <w:tc>
          <w:tcPr>
            <w:tcW w:w="1132" w:type="dxa"/>
            <w:vMerge w:val="restart"/>
            <w:vAlign w:val="center"/>
          </w:tcPr>
          <w:p w14:paraId="5ED17C4C">
            <w:pPr>
              <w:jc w:val="center"/>
            </w:pPr>
            <w:r>
              <w:rPr>
                <w:rFonts w:ascii="宋体" w:hAnsi="宋体" w:cs="宋体"/>
                <w:color w:val="000000"/>
                <w:sz w:val="14"/>
              </w:rPr>
              <w:t>对附属单位补助支出</w:t>
            </w:r>
          </w:p>
        </w:tc>
      </w:tr>
      <w:tr w14:paraId="23515A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900" w:type="dxa"/>
            <w:vMerge w:val="restart"/>
            <w:vAlign w:val="center"/>
          </w:tcPr>
          <w:p w14:paraId="7D0BA35D">
            <w:pPr>
              <w:jc w:val="center"/>
            </w:pPr>
            <w:r>
              <w:rPr>
                <w:rFonts w:ascii="宋体" w:hAnsi="宋体" w:cs="宋体"/>
                <w:color w:val="000000"/>
                <w:sz w:val="14"/>
              </w:rPr>
              <w:t>功能分类科目编码</w:t>
            </w:r>
          </w:p>
        </w:tc>
        <w:tc>
          <w:tcPr>
            <w:tcW w:w="3440" w:type="dxa"/>
            <w:vMerge w:val="restart"/>
            <w:vAlign w:val="center"/>
          </w:tcPr>
          <w:p w14:paraId="58D818C7">
            <w:pPr>
              <w:jc w:val="center"/>
            </w:pPr>
            <w:r>
              <w:rPr>
                <w:rFonts w:ascii="宋体" w:hAnsi="宋体" w:cs="宋体"/>
                <w:color w:val="000000"/>
                <w:sz w:val="14"/>
              </w:rPr>
              <w:t>科目名称</w:t>
            </w:r>
          </w:p>
        </w:tc>
        <w:tc>
          <w:tcPr>
            <w:tcW w:w="1060" w:type="dxa"/>
            <w:vMerge w:val="continue"/>
            <w:vAlign w:val="center"/>
          </w:tcPr>
          <w:p w14:paraId="1AAC4233"/>
        </w:tc>
        <w:tc>
          <w:tcPr>
            <w:tcW w:w="1060" w:type="dxa"/>
            <w:vMerge w:val="continue"/>
            <w:vAlign w:val="center"/>
          </w:tcPr>
          <w:p w14:paraId="6CA9C02F"/>
        </w:tc>
        <w:tc>
          <w:tcPr>
            <w:tcW w:w="1060" w:type="dxa"/>
            <w:vMerge w:val="continue"/>
            <w:vAlign w:val="center"/>
          </w:tcPr>
          <w:p w14:paraId="6C5BD889"/>
        </w:tc>
        <w:tc>
          <w:tcPr>
            <w:tcW w:w="1060" w:type="dxa"/>
            <w:vMerge w:val="continue"/>
            <w:vAlign w:val="center"/>
          </w:tcPr>
          <w:p w14:paraId="117509C8"/>
        </w:tc>
        <w:tc>
          <w:tcPr>
            <w:tcW w:w="1060" w:type="dxa"/>
            <w:vMerge w:val="continue"/>
            <w:vAlign w:val="center"/>
          </w:tcPr>
          <w:p w14:paraId="1927D970"/>
        </w:tc>
        <w:tc>
          <w:tcPr>
            <w:tcW w:w="1132" w:type="dxa"/>
            <w:vMerge w:val="continue"/>
            <w:vAlign w:val="center"/>
          </w:tcPr>
          <w:p w14:paraId="72B1AF99"/>
        </w:tc>
      </w:tr>
      <w:tr w14:paraId="7790B6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900" w:type="dxa"/>
            <w:vMerge w:val="continue"/>
            <w:vAlign w:val="center"/>
          </w:tcPr>
          <w:p w14:paraId="32D89745"/>
        </w:tc>
        <w:tc>
          <w:tcPr>
            <w:tcW w:w="3440" w:type="dxa"/>
            <w:vMerge w:val="continue"/>
            <w:vAlign w:val="center"/>
          </w:tcPr>
          <w:p w14:paraId="714EFD5B"/>
        </w:tc>
        <w:tc>
          <w:tcPr>
            <w:tcW w:w="1060" w:type="dxa"/>
            <w:vMerge w:val="continue"/>
            <w:vAlign w:val="center"/>
          </w:tcPr>
          <w:p w14:paraId="481DF106"/>
        </w:tc>
        <w:tc>
          <w:tcPr>
            <w:tcW w:w="1060" w:type="dxa"/>
            <w:vMerge w:val="continue"/>
            <w:vAlign w:val="center"/>
          </w:tcPr>
          <w:p w14:paraId="5901A3DF"/>
        </w:tc>
        <w:tc>
          <w:tcPr>
            <w:tcW w:w="1060" w:type="dxa"/>
            <w:vMerge w:val="continue"/>
            <w:vAlign w:val="center"/>
          </w:tcPr>
          <w:p w14:paraId="46CAAEE2"/>
        </w:tc>
        <w:tc>
          <w:tcPr>
            <w:tcW w:w="1060" w:type="dxa"/>
            <w:vMerge w:val="continue"/>
            <w:vAlign w:val="center"/>
          </w:tcPr>
          <w:p w14:paraId="6ECDA728"/>
        </w:tc>
        <w:tc>
          <w:tcPr>
            <w:tcW w:w="1060" w:type="dxa"/>
            <w:vMerge w:val="continue"/>
            <w:vAlign w:val="center"/>
          </w:tcPr>
          <w:p w14:paraId="1E8B78F2"/>
        </w:tc>
        <w:tc>
          <w:tcPr>
            <w:tcW w:w="1132" w:type="dxa"/>
            <w:vMerge w:val="continue"/>
            <w:vAlign w:val="center"/>
          </w:tcPr>
          <w:p w14:paraId="3D75A996"/>
        </w:tc>
      </w:tr>
      <w:tr w14:paraId="1427A5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900" w:type="dxa"/>
            <w:vMerge w:val="continue"/>
            <w:vAlign w:val="center"/>
          </w:tcPr>
          <w:p w14:paraId="3731AE79"/>
        </w:tc>
        <w:tc>
          <w:tcPr>
            <w:tcW w:w="3440" w:type="dxa"/>
            <w:vMerge w:val="continue"/>
            <w:vAlign w:val="center"/>
          </w:tcPr>
          <w:p w14:paraId="6E1393F5"/>
        </w:tc>
        <w:tc>
          <w:tcPr>
            <w:tcW w:w="1060" w:type="dxa"/>
            <w:vMerge w:val="continue"/>
            <w:vAlign w:val="center"/>
          </w:tcPr>
          <w:p w14:paraId="15863A77"/>
        </w:tc>
        <w:tc>
          <w:tcPr>
            <w:tcW w:w="1060" w:type="dxa"/>
            <w:vMerge w:val="continue"/>
            <w:vAlign w:val="center"/>
          </w:tcPr>
          <w:p w14:paraId="4A3D4778"/>
        </w:tc>
        <w:tc>
          <w:tcPr>
            <w:tcW w:w="1060" w:type="dxa"/>
            <w:vMerge w:val="continue"/>
            <w:vAlign w:val="center"/>
          </w:tcPr>
          <w:p w14:paraId="6547D73F"/>
        </w:tc>
        <w:tc>
          <w:tcPr>
            <w:tcW w:w="1060" w:type="dxa"/>
            <w:vMerge w:val="continue"/>
            <w:vAlign w:val="center"/>
          </w:tcPr>
          <w:p w14:paraId="2597AE2E"/>
        </w:tc>
        <w:tc>
          <w:tcPr>
            <w:tcW w:w="1060" w:type="dxa"/>
            <w:vMerge w:val="continue"/>
            <w:vAlign w:val="center"/>
          </w:tcPr>
          <w:p w14:paraId="42197D05"/>
        </w:tc>
        <w:tc>
          <w:tcPr>
            <w:tcW w:w="1132" w:type="dxa"/>
            <w:vMerge w:val="continue"/>
            <w:vAlign w:val="center"/>
          </w:tcPr>
          <w:p w14:paraId="19AA2329"/>
        </w:tc>
      </w:tr>
      <w:tr w14:paraId="2E9BF1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4340" w:type="dxa"/>
            <w:gridSpan w:val="2"/>
            <w:vAlign w:val="center"/>
          </w:tcPr>
          <w:p w14:paraId="3C1ACFF4">
            <w:pPr>
              <w:jc w:val="center"/>
            </w:pPr>
            <w:r>
              <w:rPr>
                <w:rFonts w:ascii="宋体" w:hAnsi="宋体" w:cs="宋体"/>
                <w:color w:val="000000"/>
                <w:sz w:val="14"/>
              </w:rPr>
              <w:t>栏次</w:t>
            </w:r>
          </w:p>
        </w:tc>
        <w:tc>
          <w:tcPr>
            <w:tcW w:w="1060" w:type="dxa"/>
            <w:vAlign w:val="center"/>
          </w:tcPr>
          <w:p w14:paraId="46841AEA">
            <w:pPr>
              <w:jc w:val="center"/>
            </w:pPr>
            <w:r>
              <w:rPr>
                <w:rFonts w:ascii="宋体" w:hAnsi="宋体" w:cs="宋体"/>
                <w:color w:val="000000"/>
                <w:sz w:val="14"/>
              </w:rPr>
              <w:t>1</w:t>
            </w:r>
          </w:p>
        </w:tc>
        <w:tc>
          <w:tcPr>
            <w:tcW w:w="1060" w:type="dxa"/>
            <w:vAlign w:val="center"/>
          </w:tcPr>
          <w:p w14:paraId="2410AD2C">
            <w:pPr>
              <w:jc w:val="center"/>
            </w:pPr>
            <w:r>
              <w:rPr>
                <w:rFonts w:ascii="宋体" w:hAnsi="宋体" w:cs="宋体"/>
                <w:color w:val="000000"/>
                <w:sz w:val="14"/>
              </w:rPr>
              <w:t>2</w:t>
            </w:r>
          </w:p>
        </w:tc>
        <w:tc>
          <w:tcPr>
            <w:tcW w:w="1060" w:type="dxa"/>
            <w:vAlign w:val="center"/>
          </w:tcPr>
          <w:p w14:paraId="65FA32B7">
            <w:pPr>
              <w:jc w:val="center"/>
            </w:pPr>
            <w:r>
              <w:rPr>
                <w:rFonts w:ascii="宋体" w:hAnsi="宋体" w:cs="宋体"/>
                <w:color w:val="000000"/>
                <w:sz w:val="14"/>
              </w:rPr>
              <w:t>3</w:t>
            </w:r>
          </w:p>
        </w:tc>
        <w:tc>
          <w:tcPr>
            <w:tcW w:w="1060" w:type="dxa"/>
            <w:vAlign w:val="center"/>
          </w:tcPr>
          <w:p w14:paraId="5BF9C579">
            <w:pPr>
              <w:jc w:val="center"/>
            </w:pPr>
            <w:r>
              <w:rPr>
                <w:rFonts w:ascii="宋体" w:hAnsi="宋体" w:cs="宋体"/>
                <w:color w:val="000000"/>
                <w:sz w:val="14"/>
              </w:rPr>
              <w:t>4</w:t>
            </w:r>
          </w:p>
        </w:tc>
        <w:tc>
          <w:tcPr>
            <w:tcW w:w="1060" w:type="dxa"/>
            <w:vAlign w:val="center"/>
          </w:tcPr>
          <w:p w14:paraId="34DB6CFE">
            <w:pPr>
              <w:jc w:val="center"/>
            </w:pPr>
            <w:r>
              <w:rPr>
                <w:rFonts w:ascii="宋体" w:hAnsi="宋体" w:cs="宋体"/>
                <w:color w:val="000000"/>
                <w:sz w:val="14"/>
              </w:rPr>
              <w:t>5</w:t>
            </w:r>
          </w:p>
        </w:tc>
        <w:tc>
          <w:tcPr>
            <w:tcW w:w="1132" w:type="dxa"/>
            <w:vAlign w:val="center"/>
          </w:tcPr>
          <w:p w14:paraId="635C697E">
            <w:pPr>
              <w:jc w:val="center"/>
            </w:pPr>
            <w:r>
              <w:rPr>
                <w:rFonts w:ascii="宋体" w:hAnsi="宋体" w:cs="宋体"/>
                <w:color w:val="000000"/>
                <w:sz w:val="14"/>
              </w:rPr>
              <w:t>6</w:t>
            </w:r>
          </w:p>
        </w:tc>
      </w:tr>
      <w:tr w14:paraId="496260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4340" w:type="dxa"/>
            <w:gridSpan w:val="2"/>
            <w:vAlign w:val="center"/>
          </w:tcPr>
          <w:p w14:paraId="50C077EB">
            <w:pPr>
              <w:jc w:val="center"/>
            </w:pPr>
            <w:r>
              <w:rPr>
                <w:rFonts w:ascii="宋体" w:hAnsi="宋体" w:cs="宋体"/>
                <w:color w:val="000000"/>
                <w:sz w:val="14"/>
              </w:rPr>
              <w:t>合计</w:t>
            </w:r>
          </w:p>
        </w:tc>
        <w:tc>
          <w:tcPr>
            <w:tcW w:w="1060" w:type="dxa"/>
            <w:vAlign w:val="center"/>
          </w:tcPr>
          <w:p w14:paraId="543BD961">
            <w:pPr>
              <w:jc w:val="right"/>
            </w:pPr>
            <w:r>
              <w:rPr>
                <w:rFonts w:ascii="宋体" w:hAnsi="宋体" w:cs="宋体"/>
                <w:b/>
                <w:color w:val="000000"/>
                <w:sz w:val="14"/>
              </w:rPr>
              <w:t>75,260.77</w:t>
            </w:r>
          </w:p>
        </w:tc>
        <w:tc>
          <w:tcPr>
            <w:tcW w:w="1060" w:type="dxa"/>
            <w:vAlign w:val="center"/>
          </w:tcPr>
          <w:p w14:paraId="2416BD50">
            <w:pPr>
              <w:jc w:val="right"/>
            </w:pPr>
            <w:r>
              <w:rPr>
                <w:rFonts w:ascii="宋体" w:hAnsi="宋体" w:cs="宋体"/>
                <w:b/>
                <w:color w:val="000000"/>
                <w:sz w:val="14"/>
              </w:rPr>
              <w:t>1,295.62</w:t>
            </w:r>
          </w:p>
        </w:tc>
        <w:tc>
          <w:tcPr>
            <w:tcW w:w="1060" w:type="dxa"/>
            <w:vAlign w:val="center"/>
          </w:tcPr>
          <w:p w14:paraId="5298B719">
            <w:pPr>
              <w:jc w:val="right"/>
            </w:pPr>
            <w:r>
              <w:rPr>
                <w:rFonts w:ascii="宋体" w:hAnsi="宋体" w:cs="宋体"/>
                <w:b/>
                <w:color w:val="000000"/>
                <w:sz w:val="14"/>
              </w:rPr>
              <w:t>73,965.14</w:t>
            </w:r>
          </w:p>
        </w:tc>
        <w:tc>
          <w:tcPr>
            <w:tcW w:w="1060" w:type="dxa"/>
            <w:vAlign w:val="center"/>
          </w:tcPr>
          <w:p w14:paraId="485BBF1F"/>
        </w:tc>
        <w:tc>
          <w:tcPr>
            <w:tcW w:w="1060" w:type="dxa"/>
            <w:vAlign w:val="center"/>
          </w:tcPr>
          <w:p w14:paraId="6288A270"/>
        </w:tc>
        <w:tc>
          <w:tcPr>
            <w:tcW w:w="1132" w:type="dxa"/>
            <w:vAlign w:val="center"/>
          </w:tcPr>
          <w:p w14:paraId="6F697BFB"/>
        </w:tc>
      </w:tr>
      <w:tr w14:paraId="5B9BDB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3F234BB5">
            <w:pPr>
              <w:jc w:val="left"/>
            </w:pPr>
            <w:r>
              <w:rPr>
                <w:rFonts w:ascii="宋体" w:hAnsi="宋体" w:cs="宋体"/>
                <w:color w:val="000000"/>
                <w:sz w:val="14"/>
              </w:rPr>
              <w:t>201</w:t>
            </w:r>
          </w:p>
        </w:tc>
        <w:tc>
          <w:tcPr>
            <w:tcW w:w="3440" w:type="dxa"/>
            <w:vAlign w:val="center"/>
          </w:tcPr>
          <w:p w14:paraId="4E97F817">
            <w:pPr>
              <w:jc w:val="left"/>
            </w:pPr>
            <w:r>
              <w:rPr>
                <w:rFonts w:ascii="宋体" w:hAnsi="宋体" w:cs="宋体"/>
                <w:color w:val="000000"/>
                <w:sz w:val="14"/>
              </w:rPr>
              <w:t>一般公共服务支出</w:t>
            </w:r>
          </w:p>
        </w:tc>
        <w:tc>
          <w:tcPr>
            <w:tcW w:w="1060" w:type="dxa"/>
            <w:vAlign w:val="center"/>
          </w:tcPr>
          <w:p w14:paraId="0AA8EC3D">
            <w:pPr>
              <w:jc w:val="right"/>
            </w:pPr>
            <w:r>
              <w:rPr>
                <w:rFonts w:ascii="宋体" w:hAnsi="宋体" w:cs="宋体"/>
                <w:color w:val="000000"/>
                <w:sz w:val="14"/>
              </w:rPr>
              <w:t>2,816.71</w:t>
            </w:r>
          </w:p>
        </w:tc>
        <w:tc>
          <w:tcPr>
            <w:tcW w:w="1060" w:type="dxa"/>
            <w:vAlign w:val="center"/>
          </w:tcPr>
          <w:p w14:paraId="6277C511">
            <w:pPr>
              <w:jc w:val="right"/>
            </w:pPr>
            <w:r>
              <w:rPr>
                <w:rFonts w:ascii="宋体" w:hAnsi="宋体" w:cs="宋体"/>
                <w:color w:val="000000"/>
                <w:sz w:val="14"/>
              </w:rPr>
              <w:t>966.71</w:t>
            </w:r>
          </w:p>
        </w:tc>
        <w:tc>
          <w:tcPr>
            <w:tcW w:w="1060" w:type="dxa"/>
            <w:vAlign w:val="center"/>
          </w:tcPr>
          <w:p w14:paraId="125508BD">
            <w:pPr>
              <w:jc w:val="right"/>
            </w:pPr>
            <w:r>
              <w:rPr>
                <w:rFonts w:ascii="宋体" w:hAnsi="宋体" w:cs="宋体"/>
                <w:color w:val="000000"/>
                <w:sz w:val="14"/>
              </w:rPr>
              <w:t>1,850.00</w:t>
            </w:r>
          </w:p>
        </w:tc>
        <w:tc>
          <w:tcPr>
            <w:tcW w:w="1060" w:type="dxa"/>
            <w:vAlign w:val="center"/>
          </w:tcPr>
          <w:p w14:paraId="1873E261"/>
        </w:tc>
        <w:tc>
          <w:tcPr>
            <w:tcW w:w="1060" w:type="dxa"/>
            <w:vAlign w:val="center"/>
          </w:tcPr>
          <w:p w14:paraId="0A9F2FE9"/>
        </w:tc>
        <w:tc>
          <w:tcPr>
            <w:tcW w:w="1132" w:type="dxa"/>
            <w:vAlign w:val="center"/>
          </w:tcPr>
          <w:p w14:paraId="3CB50936"/>
        </w:tc>
      </w:tr>
      <w:tr w14:paraId="30250A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615DEEC6">
            <w:pPr>
              <w:jc w:val="left"/>
            </w:pPr>
            <w:r>
              <w:rPr>
                <w:rFonts w:ascii="宋体" w:hAnsi="宋体" w:cs="宋体"/>
                <w:color w:val="000000"/>
                <w:sz w:val="14"/>
              </w:rPr>
              <w:t>20103</w:t>
            </w:r>
          </w:p>
        </w:tc>
        <w:tc>
          <w:tcPr>
            <w:tcW w:w="3440" w:type="dxa"/>
            <w:vAlign w:val="center"/>
          </w:tcPr>
          <w:p w14:paraId="247491E0">
            <w:pPr>
              <w:jc w:val="left"/>
            </w:pPr>
            <w:r>
              <w:rPr>
                <w:rFonts w:ascii="宋体" w:hAnsi="宋体" w:cs="宋体"/>
                <w:color w:val="000000"/>
                <w:sz w:val="14"/>
              </w:rPr>
              <w:t>政府办公厅（室）及相关机构事务</w:t>
            </w:r>
          </w:p>
        </w:tc>
        <w:tc>
          <w:tcPr>
            <w:tcW w:w="1060" w:type="dxa"/>
            <w:vAlign w:val="center"/>
          </w:tcPr>
          <w:p w14:paraId="506DD1F9">
            <w:pPr>
              <w:jc w:val="right"/>
            </w:pPr>
            <w:r>
              <w:rPr>
                <w:rFonts w:ascii="宋体" w:hAnsi="宋体" w:cs="宋体"/>
                <w:color w:val="000000"/>
                <w:sz w:val="14"/>
              </w:rPr>
              <w:t>2,471.68</w:t>
            </w:r>
          </w:p>
        </w:tc>
        <w:tc>
          <w:tcPr>
            <w:tcW w:w="1060" w:type="dxa"/>
            <w:vAlign w:val="center"/>
          </w:tcPr>
          <w:p w14:paraId="2D116C57">
            <w:pPr>
              <w:jc w:val="right"/>
            </w:pPr>
            <w:r>
              <w:rPr>
                <w:rFonts w:ascii="宋体" w:hAnsi="宋体" w:cs="宋体"/>
                <w:color w:val="000000"/>
                <w:sz w:val="14"/>
              </w:rPr>
              <w:t>964.53</w:t>
            </w:r>
          </w:p>
        </w:tc>
        <w:tc>
          <w:tcPr>
            <w:tcW w:w="1060" w:type="dxa"/>
            <w:vAlign w:val="center"/>
          </w:tcPr>
          <w:p w14:paraId="0010B7FE">
            <w:pPr>
              <w:jc w:val="right"/>
            </w:pPr>
            <w:r>
              <w:rPr>
                <w:rFonts w:ascii="宋体" w:hAnsi="宋体" w:cs="宋体"/>
                <w:color w:val="000000"/>
                <w:sz w:val="14"/>
              </w:rPr>
              <w:t>1,507.15</w:t>
            </w:r>
          </w:p>
        </w:tc>
        <w:tc>
          <w:tcPr>
            <w:tcW w:w="1060" w:type="dxa"/>
            <w:vAlign w:val="center"/>
          </w:tcPr>
          <w:p w14:paraId="5E8BD2F4"/>
        </w:tc>
        <w:tc>
          <w:tcPr>
            <w:tcW w:w="1060" w:type="dxa"/>
            <w:vAlign w:val="center"/>
          </w:tcPr>
          <w:p w14:paraId="2047C85D"/>
        </w:tc>
        <w:tc>
          <w:tcPr>
            <w:tcW w:w="1132" w:type="dxa"/>
            <w:vAlign w:val="center"/>
          </w:tcPr>
          <w:p w14:paraId="30EB9D64"/>
        </w:tc>
      </w:tr>
      <w:tr w14:paraId="4EF4F7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245339D4">
            <w:pPr>
              <w:jc w:val="left"/>
            </w:pPr>
            <w:r>
              <w:rPr>
                <w:rFonts w:ascii="宋体" w:hAnsi="宋体" w:cs="宋体"/>
                <w:color w:val="000000"/>
                <w:sz w:val="14"/>
              </w:rPr>
              <w:t>2010301</w:t>
            </w:r>
          </w:p>
        </w:tc>
        <w:tc>
          <w:tcPr>
            <w:tcW w:w="3440" w:type="dxa"/>
            <w:vAlign w:val="center"/>
          </w:tcPr>
          <w:p w14:paraId="38D63477">
            <w:pPr>
              <w:jc w:val="left"/>
            </w:pPr>
            <w:r>
              <w:rPr>
                <w:rFonts w:ascii="宋体" w:hAnsi="宋体" w:cs="宋体"/>
                <w:color w:val="000000"/>
                <w:sz w:val="14"/>
              </w:rPr>
              <w:t>行政运行</w:t>
            </w:r>
          </w:p>
        </w:tc>
        <w:tc>
          <w:tcPr>
            <w:tcW w:w="1060" w:type="dxa"/>
            <w:vAlign w:val="center"/>
          </w:tcPr>
          <w:p w14:paraId="0401E780">
            <w:pPr>
              <w:jc w:val="right"/>
            </w:pPr>
            <w:r>
              <w:rPr>
                <w:rFonts w:ascii="宋体" w:hAnsi="宋体" w:cs="宋体"/>
                <w:color w:val="000000"/>
                <w:sz w:val="14"/>
              </w:rPr>
              <w:t>964.53</w:t>
            </w:r>
          </w:p>
        </w:tc>
        <w:tc>
          <w:tcPr>
            <w:tcW w:w="1060" w:type="dxa"/>
            <w:vAlign w:val="center"/>
          </w:tcPr>
          <w:p w14:paraId="02C03EB6">
            <w:pPr>
              <w:jc w:val="right"/>
            </w:pPr>
            <w:r>
              <w:rPr>
                <w:rFonts w:ascii="宋体" w:hAnsi="宋体" w:cs="宋体"/>
                <w:color w:val="000000"/>
                <w:sz w:val="14"/>
              </w:rPr>
              <w:t>964.53</w:t>
            </w:r>
          </w:p>
        </w:tc>
        <w:tc>
          <w:tcPr>
            <w:tcW w:w="1060" w:type="dxa"/>
            <w:vAlign w:val="center"/>
          </w:tcPr>
          <w:p w14:paraId="6C479E4A"/>
        </w:tc>
        <w:tc>
          <w:tcPr>
            <w:tcW w:w="1060" w:type="dxa"/>
            <w:vAlign w:val="center"/>
          </w:tcPr>
          <w:p w14:paraId="1295138C"/>
        </w:tc>
        <w:tc>
          <w:tcPr>
            <w:tcW w:w="1060" w:type="dxa"/>
            <w:vAlign w:val="center"/>
          </w:tcPr>
          <w:p w14:paraId="3C619C80"/>
        </w:tc>
        <w:tc>
          <w:tcPr>
            <w:tcW w:w="1132" w:type="dxa"/>
            <w:vAlign w:val="center"/>
          </w:tcPr>
          <w:p w14:paraId="60729CF4"/>
        </w:tc>
      </w:tr>
      <w:tr w14:paraId="2BE270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3A72298D">
            <w:pPr>
              <w:jc w:val="left"/>
            </w:pPr>
            <w:r>
              <w:rPr>
                <w:rFonts w:ascii="宋体" w:hAnsi="宋体" w:cs="宋体"/>
                <w:color w:val="000000"/>
                <w:sz w:val="14"/>
              </w:rPr>
              <w:t>2010302</w:t>
            </w:r>
          </w:p>
        </w:tc>
        <w:tc>
          <w:tcPr>
            <w:tcW w:w="3440" w:type="dxa"/>
            <w:vAlign w:val="center"/>
          </w:tcPr>
          <w:p w14:paraId="46C22AB1">
            <w:pPr>
              <w:jc w:val="left"/>
            </w:pPr>
            <w:r>
              <w:rPr>
                <w:rFonts w:ascii="宋体" w:hAnsi="宋体" w:cs="宋体"/>
                <w:color w:val="000000"/>
                <w:sz w:val="14"/>
              </w:rPr>
              <w:t>一般行政管理事务</w:t>
            </w:r>
          </w:p>
        </w:tc>
        <w:tc>
          <w:tcPr>
            <w:tcW w:w="1060" w:type="dxa"/>
            <w:vAlign w:val="center"/>
          </w:tcPr>
          <w:p w14:paraId="66D2B7F7">
            <w:pPr>
              <w:jc w:val="right"/>
            </w:pPr>
            <w:r>
              <w:rPr>
                <w:rFonts w:ascii="宋体" w:hAnsi="宋体" w:cs="宋体"/>
                <w:color w:val="000000"/>
                <w:sz w:val="14"/>
              </w:rPr>
              <w:t>1,489.35</w:t>
            </w:r>
          </w:p>
        </w:tc>
        <w:tc>
          <w:tcPr>
            <w:tcW w:w="1060" w:type="dxa"/>
            <w:vAlign w:val="center"/>
          </w:tcPr>
          <w:p w14:paraId="6F101929"/>
        </w:tc>
        <w:tc>
          <w:tcPr>
            <w:tcW w:w="1060" w:type="dxa"/>
            <w:vAlign w:val="center"/>
          </w:tcPr>
          <w:p w14:paraId="57163AAF">
            <w:pPr>
              <w:jc w:val="right"/>
            </w:pPr>
            <w:r>
              <w:rPr>
                <w:rFonts w:ascii="宋体" w:hAnsi="宋体" w:cs="宋体"/>
                <w:color w:val="000000"/>
                <w:sz w:val="14"/>
              </w:rPr>
              <w:t>1,489.35</w:t>
            </w:r>
          </w:p>
        </w:tc>
        <w:tc>
          <w:tcPr>
            <w:tcW w:w="1060" w:type="dxa"/>
            <w:vAlign w:val="center"/>
          </w:tcPr>
          <w:p w14:paraId="66E1A6F9"/>
        </w:tc>
        <w:tc>
          <w:tcPr>
            <w:tcW w:w="1060" w:type="dxa"/>
            <w:vAlign w:val="center"/>
          </w:tcPr>
          <w:p w14:paraId="7FED2F50"/>
        </w:tc>
        <w:tc>
          <w:tcPr>
            <w:tcW w:w="1132" w:type="dxa"/>
            <w:vAlign w:val="center"/>
          </w:tcPr>
          <w:p w14:paraId="51932338"/>
        </w:tc>
      </w:tr>
      <w:tr w14:paraId="5B55E9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4187F6A4">
            <w:pPr>
              <w:jc w:val="left"/>
            </w:pPr>
            <w:r>
              <w:rPr>
                <w:rFonts w:ascii="宋体" w:hAnsi="宋体" w:cs="宋体"/>
                <w:color w:val="000000"/>
                <w:sz w:val="14"/>
              </w:rPr>
              <w:t>2010306</w:t>
            </w:r>
          </w:p>
        </w:tc>
        <w:tc>
          <w:tcPr>
            <w:tcW w:w="3440" w:type="dxa"/>
            <w:vAlign w:val="center"/>
          </w:tcPr>
          <w:p w14:paraId="161D779F">
            <w:pPr>
              <w:jc w:val="left"/>
            </w:pPr>
            <w:r>
              <w:rPr>
                <w:rFonts w:ascii="宋体" w:hAnsi="宋体" w:cs="宋体"/>
                <w:color w:val="000000"/>
                <w:sz w:val="14"/>
              </w:rPr>
              <w:t>政务公开审批</w:t>
            </w:r>
          </w:p>
        </w:tc>
        <w:tc>
          <w:tcPr>
            <w:tcW w:w="1060" w:type="dxa"/>
            <w:vAlign w:val="center"/>
          </w:tcPr>
          <w:p w14:paraId="22C4A563">
            <w:pPr>
              <w:jc w:val="right"/>
            </w:pPr>
            <w:r>
              <w:rPr>
                <w:rFonts w:ascii="宋体" w:hAnsi="宋体" w:cs="宋体"/>
                <w:color w:val="000000"/>
                <w:sz w:val="14"/>
              </w:rPr>
              <w:t>6.50</w:t>
            </w:r>
          </w:p>
        </w:tc>
        <w:tc>
          <w:tcPr>
            <w:tcW w:w="1060" w:type="dxa"/>
            <w:vAlign w:val="center"/>
          </w:tcPr>
          <w:p w14:paraId="376E6095"/>
        </w:tc>
        <w:tc>
          <w:tcPr>
            <w:tcW w:w="1060" w:type="dxa"/>
            <w:vAlign w:val="center"/>
          </w:tcPr>
          <w:p w14:paraId="56BE4E59">
            <w:pPr>
              <w:jc w:val="right"/>
            </w:pPr>
            <w:r>
              <w:rPr>
                <w:rFonts w:ascii="宋体" w:hAnsi="宋体" w:cs="宋体"/>
                <w:color w:val="000000"/>
                <w:sz w:val="14"/>
              </w:rPr>
              <w:t>6.50</w:t>
            </w:r>
          </w:p>
        </w:tc>
        <w:tc>
          <w:tcPr>
            <w:tcW w:w="1060" w:type="dxa"/>
            <w:vAlign w:val="center"/>
          </w:tcPr>
          <w:p w14:paraId="0A380324"/>
        </w:tc>
        <w:tc>
          <w:tcPr>
            <w:tcW w:w="1060" w:type="dxa"/>
            <w:vAlign w:val="center"/>
          </w:tcPr>
          <w:p w14:paraId="51600964"/>
        </w:tc>
        <w:tc>
          <w:tcPr>
            <w:tcW w:w="1132" w:type="dxa"/>
            <w:vAlign w:val="center"/>
          </w:tcPr>
          <w:p w14:paraId="62DB2544"/>
        </w:tc>
      </w:tr>
      <w:tr w14:paraId="2C323A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62F51C01">
            <w:pPr>
              <w:jc w:val="left"/>
            </w:pPr>
            <w:r>
              <w:rPr>
                <w:rFonts w:ascii="宋体" w:hAnsi="宋体" w:cs="宋体"/>
                <w:color w:val="000000"/>
                <w:sz w:val="14"/>
              </w:rPr>
              <w:t>2010399</w:t>
            </w:r>
          </w:p>
        </w:tc>
        <w:tc>
          <w:tcPr>
            <w:tcW w:w="3440" w:type="dxa"/>
            <w:vAlign w:val="center"/>
          </w:tcPr>
          <w:p w14:paraId="11D12984">
            <w:pPr>
              <w:jc w:val="left"/>
            </w:pPr>
            <w:r>
              <w:rPr>
                <w:rFonts w:ascii="宋体" w:hAnsi="宋体" w:cs="宋体"/>
                <w:color w:val="000000"/>
                <w:sz w:val="14"/>
              </w:rPr>
              <w:t>其他政府办公厅（室）及相关机构事务支出</w:t>
            </w:r>
          </w:p>
        </w:tc>
        <w:tc>
          <w:tcPr>
            <w:tcW w:w="1060" w:type="dxa"/>
            <w:vAlign w:val="center"/>
          </w:tcPr>
          <w:p w14:paraId="0A8CFD12">
            <w:pPr>
              <w:jc w:val="right"/>
            </w:pPr>
            <w:r>
              <w:rPr>
                <w:rFonts w:ascii="宋体" w:hAnsi="宋体" w:cs="宋体"/>
                <w:color w:val="000000"/>
                <w:sz w:val="14"/>
              </w:rPr>
              <w:t>11.30</w:t>
            </w:r>
          </w:p>
        </w:tc>
        <w:tc>
          <w:tcPr>
            <w:tcW w:w="1060" w:type="dxa"/>
            <w:vAlign w:val="center"/>
          </w:tcPr>
          <w:p w14:paraId="1E69DF62"/>
        </w:tc>
        <w:tc>
          <w:tcPr>
            <w:tcW w:w="1060" w:type="dxa"/>
            <w:vAlign w:val="center"/>
          </w:tcPr>
          <w:p w14:paraId="4B8D91C4">
            <w:pPr>
              <w:jc w:val="right"/>
            </w:pPr>
            <w:r>
              <w:rPr>
                <w:rFonts w:ascii="宋体" w:hAnsi="宋体" w:cs="宋体"/>
                <w:color w:val="000000"/>
                <w:sz w:val="14"/>
              </w:rPr>
              <w:t>11.30</w:t>
            </w:r>
          </w:p>
        </w:tc>
        <w:tc>
          <w:tcPr>
            <w:tcW w:w="1060" w:type="dxa"/>
            <w:vAlign w:val="center"/>
          </w:tcPr>
          <w:p w14:paraId="0684F5F4"/>
        </w:tc>
        <w:tc>
          <w:tcPr>
            <w:tcW w:w="1060" w:type="dxa"/>
            <w:vAlign w:val="center"/>
          </w:tcPr>
          <w:p w14:paraId="613B68EE"/>
        </w:tc>
        <w:tc>
          <w:tcPr>
            <w:tcW w:w="1132" w:type="dxa"/>
            <w:vAlign w:val="center"/>
          </w:tcPr>
          <w:p w14:paraId="46E36FFA"/>
        </w:tc>
      </w:tr>
      <w:tr w14:paraId="5D1F9B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5AF21B6C">
            <w:pPr>
              <w:jc w:val="left"/>
            </w:pPr>
            <w:r>
              <w:rPr>
                <w:rFonts w:ascii="宋体" w:hAnsi="宋体" w:cs="宋体"/>
                <w:color w:val="000000"/>
                <w:sz w:val="14"/>
              </w:rPr>
              <w:t>20104</w:t>
            </w:r>
          </w:p>
        </w:tc>
        <w:tc>
          <w:tcPr>
            <w:tcW w:w="3440" w:type="dxa"/>
            <w:vAlign w:val="center"/>
          </w:tcPr>
          <w:p w14:paraId="08BB688E">
            <w:pPr>
              <w:jc w:val="left"/>
            </w:pPr>
            <w:r>
              <w:rPr>
                <w:rFonts w:ascii="宋体" w:hAnsi="宋体" w:cs="宋体"/>
                <w:color w:val="000000"/>
                <w:sz w:val="14"/>
              </w:rPr>
              <w:t>发展与改革事务</w:t>
            </w:r>
          </w:p>
        </w:tc>
        <w:tc>
          <w:tcPr>
            <w:tcW w:w="1060" w:type="dxa"/>
            <w:vAlign w:val="center"/>
          </w:tcPr>
          <w:p w14:paraId="19E1080C">
            <w:pPr>
              <w:jc w:val="right"/>
            </w:pPr>
            <w:r>
              <w:rPr>
                <w:rFonts w:ascii="宋体" w:hAnsi="宋体" w:cs="宋体"/>
                <w:color w:val="000000"/>
                <w:sz w:val="14"/>
              </w:rPr>
              <w:t>12.47</w:t>
            </w:r>
          </w:p>
        </w:tc>
        <w:tc>
          <w:tcPr>
            <w:tcW w:w="1060" w:type="dxa"/>
            <w:vAlign w:val="center"/>
          </w:tcPr>
          <w:p w14:paraId="6DF27F98"/>
        </w:tc>
        <w:tc>
          <w:tcPr>
            <w:tcW w:w="1060" w:type="dxa"/>
            <w:vAlign w:val="center"/>
          </w:tcPr>
          <w:p w14:paraId="714E6E8A">
            <w:pPr>
              <w:jc w:val="right"/>
            </w:pPr>
            <w:r>
              <w:rPr>
                <w:rFonts w:ascii="宋体" w:hAnsi="宋体" w:cs="宋体"/>
                <w:color w:val="000000"/>
                <w:sz w:val="14"/>
              </w:rPr>
              <w:t>12.47</w:t>
            </w:r>
          </w:p>
        </w:tc>
        <w:tc>
          <w:tcPr>
            <w:tcW w:w="1060" w:type="dxa"/>
            <w:vAlign w:val="center"/>
          </w:tcPr>
          <w:p w14:paraId="00AF7F7F"/>
        </w:tc>
        <w:tc>
          <w:tcPr>
            <w:tcW w:w="1060" w:type="dxa"/>
            <w:vAlign w:val="center"/>
          </w:tcPr>
          <w:p w14:paraId="4399FDC2"/>
        </w:tc>
        <w:tc>
          <w:tcPr>
            <w:tcW w:w="1132" w:type="dxa"/>
            <w:vAlign w:val="center"/>
          </w:tcPr>
          <w:p w14:paraId="5AF15886"/>
        </w:tc>
      </w:tr>
      <w:tr w14:paraId="06B68E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458651C5">
            <w:pPr>
              <w:jc w:val="left"/>
            </w:pPr>
            <w:r>
              <w:rPr>
                <w:rFonts w:ascii="宋体" w:hAnsi="宋体" w:cs="宋体"/>
                <w:color w:val="000000"/>
                <w:sz w:val="14"/>
              </w:rPr>
              <w:t>2010402</w:t>
            </w:r>
          </w:p>
        </w:tc>
        <w:tc>
          <w:tcPr>
            <w:tcW w:w="3440" w:type="dxa"/>
            <w:vAlign w:val="center"/>
          </w:tcPr>
          <w:p w14:paraId="2BB1FB1B">
            <w:pPr>
              <w:jc w:val="left"/>
            </w:pPr>
            <w:r>
              <w:rPr>
                <w:rFonts w:ascii="宋体" w:hAnsi="宋体" w:cs="宋体"/>
                <w:color w:val="000000"/>
                <w:sz w:val="14"/>
              </w:rPr>
              <w:t>一般行政管理事务</w:t>
            </w:r>
          </w:p>
        </w:tc>
        <w:tc>
          <w:tcPr>
            <w:tcW w:w="1060" w:type="dxa"/>
            <w:vAlign w:val="center"/>
          </w:tcPr>
          <w:p w14:paraId="724AAAE9">
            <w:pPr>
              <w:jc w:val="right"/>
            </w:pPr>
            <w:r>
              <w:rPr>
                <w:rFonts w:ascii="宋体" w:hAnsi="宋体" w:cs="宋体"/>
                <w:color w:val="000000"/>
                <w:sz w:val="14"/>
              </w:rPr>
              <w:t>12.47</w:t>
            </w:r>
          </w:p>
        </w:tc>
        <w:tc>
          <w:tcPr>
            <w:tcW w:w="1060" w:type="dxa"/>
            <w:vAlign w:val="center"/>
          </w:tcPr>
          <w:p w14:paraId="7811C008"/>
        </w:tc>
        <w:tc>
          <w:tcPr>
            <w:tcW w:w="1060" w:type="dxa"/>
            <w:vAlign w:val="center"/>
          </w:tcPr>
          <w:p w14:paraId="217A1BAD">
            <w:pPr>
              <w:jc w:val="right"/>
            </w:pPr>
            <w:r>
              <w:rPr>
                <w:rFonts w:ascii="宋体" w:hAnsi="宋体" w:cs="宋体"/>
                <w:color w:val="000000"/>
                <w:sz w:val="14"/>
              </w:rPr>
              <w:t>12.47</w:t>
            </w:r>
          </w:p>
        </w:tc>
        <w:tc>
          <w:tcPr>
            <w:tcW w:w="1060" w:type="dxa"/>
            <w:vAlign w:val="center"/>
          </w:tcPr>
          <w:p w14:paraId="31EC415F"/>
        </w:tc>
        <w:tc>
          <w:tcPr>
            <w:tcW w:w="1060" w:type="dxa"/>
            <w:vAlign w:val="center"/>
          </w:tcPr>
          <w:p w14:paraId="04B97022"/>
        </w:tc>
        <w:tc>
          <w:tcPr>
            <w:tcW w:w="1132" w:type="dxa"/>
            <w:vAlign w:val="center"/>
          </w:tcPr>
          <w:p w14:paraId="5BBD4943"/>
        </w:tc>
      </w:tr>
      <w:tr w14:paraId="3E3202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53081102">
            <w:pPr>
              <w:jc w:val="left"/>
            </w:pPr>
            <w:r>
              <w:rPr>
                <w:rFonts w:ascii="宋体" w:hAnsi="宋体" w:cs="宋体"/>
                <w:color w:val="000000"/>
                <w:sz w:val="14"/>
              </w:rPr>
              <w:t>20105</w:t>
            </w:r>
          </w:p>
        </w:tc>
        <w:tc>
          <w:tcPr>
            <w:tcW w:w="3440" w:type="dxa"/>
            <w:vAlign w:val="center"/>
          </w:tcPr>
          <w:p w14:paraId="1C34E944">
            <w:pPr>
              <w:jc w:val="left"/>
            </w:pPr>
            <w:r>
              <w:rPr>
                <w:rFonts w:ascii="宋体" w:hAnsi="宋体" w:cs="宋体"/>
                <w:color w:val="000000"/>
                <w:sz w:val="14"/>
              </w:rPr>
              <w:t>统计信息事务</w:t>
            </w:r>
          </w:p>
        </w:tc>
        <w:tc>
          <w:tcPr>
            <w:tcW w:w="1060" w:type="dxa"/>
            <w:vAlign w:val="center"/>
          </w:tcPr>
          <w:p w14:paraId="66FD1470">
            <w:pPr>
              <w:jc w:val="right"/>
            </w:pPr>
            <w:r>
              <w:rPr>
                <w:rFonts w:ascii="宋体" w:hAnsi="宋体" w:cs="宋体"/>
                <w:color w:val="000000"/>
                <w:sz w:val="14"/>
              </w:rPr>
              <w:t>1.24</w:t>
            </w:r>
          </w:p>
        </w:tc>
        <w:tc>
          <w:tcPr>
            <w:tcW w:w="1060" w:type="dxa"/>
            <w:vAlign w:val="center"/>
          </w:tcPr>
          <w:p w14:paraId="1DF9FBAF"/>
        </w:tc>
        <w:tc>
          <w:tcPr>
            <w:tcW w:w="1060" w:type="dxa"/>
            <w:vAlign w:val="center"/>
          </w:tcPr>
          <w:p w14:paraId="0A35EF23">
            <w:pPr>
              <w:jc w:val="right"/>
            </w:pPr>
            <w:r>
              <w:rPr>
                <w:rFonts w:ascii="宋体" w:hAnsi="宋体" w:cs="宋体"/>
                <w:color w:val="000000"/>
                <w:sz w:val="14"/>
              </w:rPr>
              <w:t>1.24</w:t>
            </w:r>
          </w:p>
        </w:tc>
        <w:tc>
          <w:tcPr>
            <w:tcW w:w="1060" w:type="dxa"/>
            <w:vAlign w:val="center"/>
          </w:tcPr>
          <w:p w14:paraId="530629CF"/>
        </w:tc>
        <w:tc>
          <w:tcPr>
            <w:tcW w:w="1060" w:type="dxa"/>
            <w:vAlign w:val="center"/>
          </w:tcPr>
          <w:p w14:paraId="75C7F69F"/>
        </w:tc>
        <w:tc>
          <w:tcPr>
            <w:tcW w:w="1132" w:type="dxa"/>
            <w:vAlign w:val="center"/>
          </w:tcPr>
          <w:p w14:paraId="270EA1D3"/>
        </w:tc>
      </w:tr>
      <w:tr w14:paraId="693828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3AACCD4D">
            <w:pPr>
              <w:jc w:val="left"/>
            </w:pPr>
            <w:r>
              <w:rPr>
                <w:rFonts w:ascii="宋体" w:hAnsi="宋体" w:cs="宋体"/>
                <w:color w:val="000000"/>
                <w:sz w:val="14"/>
              </w:rPr>
              <w:t>2010507</w:t>
            </w:r>
          </w:p>
        </w:tc>
        <w:tc>
          <w:tcPr>
            <w:tcW w:w="3440" w:type="dxa"/>
            <w:vAlign w:val="center"/>
          </w:tcPr>
          <w:p w14:paraId="73BDC44B">
            <w:pPr>
              <w:jc w:val="left"/>
            </w:pPr>
            <w:r>
              <w:rPr>
                <w:rFonts w:ascii="宋体" w:hAnsi="宋体" w:cs="宋体"/>
                <w:color w:val="000000"/>
                <w:sz w:val="14"/>
              </w:rPr>
              <w:t>专项普查活动</w:t>
            </w:r>
          </w:p>
        </w:tc>
        <w:tc>
          <w:tcPr>
            <w:tcW w:w="1060" w:type="dxa"/>
            <w:vAlign w:val="center"/>
          </w:tcPr>
          <w:p w14:paraId="4DCA6A92">
            <w:pPr>
              <w:jc w:val="right"/>
            </w:pPr>
            <w:r>
              <w:rPr>
                <w:rFonts w:ascii="宋体" w:hAnsi="宋体" w:cs="宋体"/>
                <w:color w:val="000000"/>
                <w:sz w:val="14"/>
              </w:rPr>
              <w:t>1.24</w:t>
            </w:r>
          </w:p>
        </w:tc>
        <w:tc>
          <w:tcPr>
            <w:tcW w:w="1060" w:type="dxa"/>
            <w:vAlign w:val="center"/>
          </w:tcPr>
          <w:p w14:paraId="5ED913DE"/>
        </w:tc>
        <w:tc>
          <w:tcPr>
            <w:tcW w:w="1060" w:type="dxa"/>
            <w:vAlign w:val="center"/>
          </w:tcPr>
          <w:p w14:paraId="1FCC52E6">
            <w:pPr>
              <w:jc w:val="right"/>
            </w:pPr>
            <w:r>
              <w:rPr>
                <w:rFonts w:ascii="宋体" w:hAnsi="宋体" w:cs="宋体"/>
                <w:color w:val="000000"/>
                <w:sz w:val="14"/>
              </w:rPr>
              <w:t>1.24</w:t>
            </w:r>
          </w:p>
        </w:tc>
        <w:tc>
          <w:tcPr>
            <w:tcW w:w="1060" w:type="dxa"/>
            <w:vAlign w:val="center"/>
          </w:tcPr>
          <w:p w14:paraId="6C485AA2"/>
        </w:tc>
        <w:tc>
          <w:tcPr>
            <w:tcW w:w="1060" w:type="dxa"/>
            <w:vAlign w:val="center"/>
          </w:tcPr>
          <w:p w14:paraId="0653F630"/>
        </w:tc>
        <w:tc>
          <w:tcPr>
            <w:tcW w:w="1132" w:type="dxa"/>
            <w:vAlign w:val="center"/>
          </w:tcPr>
          <w:p w14:paraId="3C9202E9"/>
        </w:tc>
      </w:tr>
      <w:tr w14:paraId="6277B7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6DD867CF">
            <w:pPr>
              <w:jc w:val="left"/>
            </w:pPr>
            <w:r>
              <w:rPr>
                <w:rFonts w:ascii="宋体" w:hAnsi="宋体" w:cs="宋体"/>
                <w:color w:val="000000"/>
                <w:sz w:val="14"/>
              </w:rPr>
              <w:t>20106</w:t>
            </w:r>
          </w:p>
        </w:tc>
        <w:tc>
          <w:tcPr>
            <w:tcW w:w="3440" w:type="dxa"/>
            <w:vAlign w:val="center"/>
          </w:tcPr>
          <w:p w14:paraId="0DACC5D8">
            <w:pPr>
              <w:jc w:val="left"/>
            </w:pPr>
            <w:r>
              <w:rPr>
                <w:rFonts w:ascii="宋体" w:hAnsi="宋体" w:cs="宋体"/>
                <w:color w:val="000000"/>
                <w:sz w:val="14"/>
              </w:rPr>
              <w:t>财政事务</w:t>
            </w:r>
          </w:p>
        </w:tc>
        <w:tc>
          <w:tcPr>
            <w:tcW w:w="1060" w:type="dxa"/>
            <w:vAlign w:val="center"/>
          </w:tcPr>
          <w:p w14:paraId="01E7EAB5">
            <w:pPr>
              <w:jc w:val="right"/>
            </w:pPr>
            <w:r>
              <w:rPr>
                <w:rFonts w:ascii="宋体" w:hAnsi="宋体" w:cs="宋体"/>
                <w:color w:val="000000"/>
                <w:sz w:val="14"/>
              </w:rPr>
              <w:t>82.42</w:t>
            </w:r>
          </w:p>
        </w:tc>
        <w:tc>
          <w:tcPr>
            <w:tcW w:w="1060" w:type="dxa"/>
            <w:vAlign w:val="center"/>
          </w:tcPr>
          <w:p w14:paraId="673A169E"/>
        </w:tc>
        <w:tc>
          <w:tcPr>
            <w:tcW w:w="1060" w:type="dxa"/>
            <w:vAlign w:val="center"/>
          </w:tcPr>
          <w:p w14:paraId="3A84A873">
            <w:pPr>
              <w:jc w:val="right"/>
            </w:pPr>
            <w:r>
              <w:rPr>
                <w:rFonts w:ascii="宋体" w:hAnsi="宋体" w:cs="宋体"/>
                <w:color w:val="000000"/>
                <w:sz w:val="14"/>
              </w:rPr>
              <w:t>82.42</w:t>
            </w:r>
          </w:p>
        </w:tc>
        <w:tc>
          <w:tcPr>
            <w:tcW w:w="1060" w:type="dxa"/>
            <w:vAlign w:val="center"/>
          </w:tcPr>
          <w:p w14:paraId="0E206830"/>
        </w:tc>
        <w:tc>
          <w:tcPr>
            <w:tcW w:w="1060" w:type="dxa"/>
            <w:vAlign w:val="center"/>
          </w:tcPr>
          <w:p w14:paraId="55172C6C"/>
        </w:tc>
        <w:tc>
          <w:tcPr>
            <w:tcW w:w="1132" w:type="dxa"/>
            <w:vAlign w:val="center"/>
          </w:tcPr>
          <w:p w14:paraId="68B61BE1"/>
        </w:tc>
      </w:tr>
      <w:tr w14:paraId="125042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497720C7">
            <w:pPr>
              <w:jc w:val="left"/>
            </w:pPr>
            <w:r>
              <w:rPr>
                <w:rFonts w:ascii="宋体" w:hAnsi="宋体" w:cs="宋体"/>
                <w:color w:val="000000"/>
                <w:sz w:val="14"/>
              </w:rPr>
              <w:t>2010602</w:t>
            </w:r>
          </w:p>
        </w:tc>
        <w:tc>
          <w:tcPr>
            <w:tcW w:w="3440" w:type="dxa"/>
            <w:vAlign w:val="center"/>
          </w:tcPr>
          <w:p w14:paraId="3640620F">
            <w:pPr>
              <w:jc w:val="left"/>
            </w:pPr>
            <w:r>
              <w:rPr>
                <w:rFonts w:ascii="宋体" w:hAnsi="宋体" w:cs="宋体"/>
                <w:color w:val="000000"/>
                <w:sz w:val="14"/>
              </w:rPr>
              <w:t>一般行政管理事务</w:t>
            </w:r>
          </w:p>
        </w:tc>
        <w:tc>
          <w:tcPr>
            <w:tcW w:w="1060" w:type="dxa"/>
            <w:vAlign w:val="center"/>
          </w:tcPr>
          <w:p w14:paraId="40E671DF">
            <w:pPr>
              <w:jc w:val="right"/>
            </w:pPr>
            <w:r>
              <w:rPr>
                <w:rFonts w:ascii="宋体" w:hAnsi="宋体" w:cs="宋体"/>
                <w:color w:val="000000"/>
                <w:sz w:val="14"/>
              </w:rPr>
              <w:t>82.42</w:t>
            </w:r>
          </w:p>
        </w:tc>
        <w:tc>
          <w:tcPr>
            <w:tcW w:w="1060" w:type="dxa"/>
            <w:vAlign w:val="center"/>
          </w:tcPr>
          <w:p w14:paraId="1C295E96"/>
        </w:tc>
        <w:tc>
          <w:tcPr>
            <w:tcW w:w="1060" w:type="dxa"/>
            <w:vAlign w:val="center"/>
          </w:tcPr>
          <w:p w14:paraId="5CDC4843">
            <w:pPr>
              <w:jc w:val="right"/>
            </w:pPr>
            <w:r>
              <w:rPr>
                <w:rFonts w:ascii="宋体" w:hAnsi="宋体" w:cs="宋体"/>
                <w:color w:val="000000"/>
                <w:sz w:val="14"/>
              </w:rPr>
              <w:t>82.42</w:t>
            </w:r>
          </w:p>
        </w:tc>
        <w:tc>
          <w:tcPr>
            <w:tcW w:w="1060" w:type="dxa"/>
            <w:vAlign w:val="center"/>
          </w:tcPr>
          <w:p w14:paraId="1CE9DEE3"/>
        </w:tc>
        <w:tc>
          <w:tcPr>
            <w:tcW w:w="1060" w:type="dxa"/>
            <w:vAlign w:val="center"/>
          </w:tcPr>
          <w:p w14:paraId="3D678253"/>
        </w:tc>
        <w:tc>
          <w:tcPr>
            <w:tcW w:w="1132" w:type="dxa"/>
            <w:vAlign w:val="center"/>
          </w:tcPr>
          <w:p w14:paraId="2ECBAD9B"/>
        </w:tc>
      </w:tr>
      <w:tr w14:paraId="42C7C6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055FEA65">
            <w:pPr>
              <w:jc w:val="left"/>
            </w:pPr>
            <w:r>
              <w:rPr>
                <w:rFonts w:ascii="宋体" w:hAnsi="宋体" w:cs="宋体"/>
                <w:color w:val="000000"/>
                <w:sz w:val="14"/>
              </w:rPr>
              <w:t>20111</w:t>
            </w:r>
          </w:p>
        </w:tc>
        <w:tc>
          <w:tcPr>
            <w:tcW w:w="3440" w:type="dxa"/>
            <w:vAlign w:val="center"/>
          </w:tcPr>
          <w:p w14:paraId="67BCAA1E">
            <w:pPr>
              <w:jc w:val="left"/>
            </w:pPr>
            <w:r>
              <w:rPr>
                <w:rFonts w:ascii="宋体" w:hAnsi="宋体" w:cs="宋体"/>
                <w:color w:val="000000"/>
                <w:sz w:val="14"/>
              </w:rPr>
              <w:t>纪检监察事务</w:t>
            </w:r>
          </w:p>
        </w:tc>
        <w:tc>
          <w:tcPr>
            <w:tcW w:w="1060" w:type="dxa"/>
            <w:vAlign w:val="center"/>
          </w:tcPr>
          <w:p w14:paraId="70E7869B">
            <w:pPr>
              <w:jc w:val="right"/>
            </w:pPr>
            <w:r>
              <w:rPr>
                <w:rFonts w:ascii="宋体" w:hAnsi="宋体" w:cs="宋体"/>
                <w:color w:val="000000"/>
                <w:sz w:val="14"/>
              </w:rPr>
              <w:t>3.42</w:t>
            </w:r>
          </w:p>
        </w:tc>
        <w:tc>
          <w:tcPr>
            <w:tcW w:w="1060" w:type="dxa"/>
            <w:vAlign w:val="center"/>
          </w:tcPr>
          <w:p w14:paraId="2010FC38"/>
        </w:tc>
        <w:tc>
          <w:tcPr>
            <w:tcW w:w="1060" w:type="dxa"/>
            <w:vAlign w:val="center"/>
          </w:tcPr>
          <w:p w14:paraId="1F681F2D">
            <w:pPr>
              <w:jc w:val="right"/>
            </w:pPr>
            <w:r>
              <w:rPr>
                <w:rFonts w:ascii="宋体" w:hAnsi="宋体" w:cs="宋体"/>
                <w:color w:val="000000"/>
                <w:sz w:val="14"/>
              </w:rPr>
              <w:t>3.42</w:t>
            </w:r>
          </w:p>
        </w:tc>
        <w:tc>
          <w:tcPr>
            <w:tcW w:w="1060" w:type="dxa"/>
            <w:vAlign w:val="center"/>
          </w:tcPr>
          <w:p w14:paraId="52E70723"/>
        </w:tc>
        <w:tc>
          <w:tcPr>
            <w:tcW w:w="1060" w:type="dxa"/>
            <w:vAlign w:val="center"/>
          </w:tcPr>
          <w:p w14:paraId="4B895415"/>
        </w:tc>
        <w:tc>
          <w:tcPr>
            <w:tcW w:w="1132" w:type="dxa"/>
            <w:vAlign w:val="center"/>
          </w:tcPr>
          <w:p w14:paraId="090C3E8F"/>
        </w:tc>
      </w:tr>
      <w:tr w14:paraId="5AF0FE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708D3771">
            <w:pPr>
              <w:jc w:val="left"/>
            </w:pPr>
            <w:r>
              <w:rPr>
                <w:rFonts w:ascii="宋体" w:hAnsi="宋体" w:cs="宋体"/>
                <w:color w:val="000000"/>
                <w:sz w:val="14"/>
              </w:rPr>
              <w:t>2011102</w:t>
            </w:r>
          </w:p>
        </w:tc>
        <w:tc>
          <w:tcPr>
            <w:tcW w:w="3440" w:type="dxa"/>
            <w:vAlign w:val="center"/>
          </w:tcPr>
          <w:p w14:paraId="435FB64D">
            <w:pPr>
              <w:jc w:val="left"/>
            </w:pPr>
            <w:r>
              <w:rPr>
                <w:rFonts w:ascii="宋体" w:hAnsi="宋体" w:cs="宋体"/>
                <w:color w:val="000000"/>
                <w:sz w:val="14"/>
              </w:rPr>
              <w:t>一般行政管理事务</w:t>
            </w:r>
          </w:p>
        </w:tc>
        <w:tc>
          <w:tcPr>
            <w:tcW w:w="1060" w:type="dxa"/>
            <w:vAlign w:val="center"/>
          </w:tcPr>
          <w:p w14:paraId="233D15F6">
            <w:pPr>
              <w:jc w:val="right"/>
            </w:pPr>
            <w:r>
              <w:rPr>
                <w:rFonts w:ascii="宋体" w:hAnsi="宋体" w:cs="宋体"/>
                <w:color w:val="000000"/>
                <w:sz w:val="14"/>
              </w:rPr>
              <w:t>3.42</w:t>
            </w:r>
          </w:p>
        </w:tc>
        <w:tc>
          <w:tcPr>
            <w:tcW w:w="1060" w:type="dxa"/>
            <w:vAlign w:val="center"/>
          </w:tcPr>
          <w:p w14:paraId="634A52F4"/>
        </w:tc>
        <w:tc>
          <w:tcPr>
            <w:tcW w:w="1060" w:type="dxa"/>
            <w:vAlign w:val="center"/>
          </w:tcPr>
          <w:p w14:paraId="3E614A96">
            <w:pPr>
              <w:jc w:val="right"/>
            </w:pPr>
            <w:r>
              <w:rPr>
                <w:rFonts w:ascii="宋体" w:hAnsi="宋体" w:cs="宋体"/>
                <w:color w:val="000000"/>
                <w:sz w:val="14"/>
              </w:rPr>
              <w:t>3.42</w:t>
            </w:r>
          </w:p>
        </w:tc>
        <w:tc>
          <w:tcPr>
            <w:tcW w:w="1060" w:type="dxa"/>
            <w:vAlign w:val="center"/>
          </w:tcPr>
          <w:p w14:paraId="4E4AA7AE"/>
        </w:tc>
        <w:tc>
          <w:tcPr>
            <w:tcW w:w="1060" w:type="dxa"/>
            <w:vAlign w:val="center"/>
          </w:tcPr>
          <w:p w14:paraId="7DDB987D"/>
        </w:tc>
        <w:tc>
          <w:tcPr>
            <w:tcW w:w="1132" w:type="dxa"/>
            <w:vAlign w:val="center"/>
          </w:tcPr>
          <w:p w14:paraId="5C784A29"/>
        </w:tc>
      </w:tr>
      <w:tr w14:paraId="545297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275C6BC3">
            <w:pPr>
              <w:jc w:val="left"/>
            </w:pPr>
            <w:r>
              <w:rPr>
                <w:rFonts w:ascii="宋体" w:hAnsi="宋体" w:cs="宋体"/>
                <w:color w:val="000000"/>
                <w:sz w:val="14"/>
              </w:rPr>
              <w:t>20113</w:t>
            </w:r>
          </w:p>
        </w:tc>
        <w:tc>
          <w:tcPr>
            <w:tcW w:w="3440" w:type="dxa"/>
            <w:vAlign w:val="center"/>
          </w:tcPr>
          <w:p w14:paraId="547D5574">
            <w:pPr>
              <w:jc w:val="left"/>
            </w:pPr>
            <w:r>
              <w:rPr>
                <w:rFonts w:ascii="宋体" w:hAnsi="宋体" w:cs="宋体"/>
                <w:color w:val="000000"/>
                <w:sz w:val="14"/>
              </w:rPr>
              <w:t>商贸事务</w:t>
            </w:r>
          </w:p>
        </w:tc>
        <w:tc>
          <w:tcPr>
            <w:tcW w:w="1060" w:type="dxa"/>
            <w:vAlign w:val="center"/>
          </w:tcPr>
          <w:p w14:paraId="53843F32">
            <w:pPr>
              <w:jc w:val="right"/>
            </w:pPr>
            <w:r>
              <w:rPr>
                <w:rFonts w:ascii="宋体" w:hAnsi="宋体" w:cs="宋体"/>
                <w:color w:val="000000"/>
                <w:sz w:val="14"/>
              </w:rPr>
              <w:t>66.22</w:t>
            </w:r>
          </w:p>
        </w:tc>
        <w:tc>
          <w:tcPr>
            <w:tcW w:w="1060" w:type="dxa"/>
            <w:vAlign w:val="center"/>
          </w:tcPr>
          <w:p w14:paraId="4103515B">
            <w:pPr>
              <w:jc w:val="right"/>
            </w:pPr>
            <w:r>
              <w:rPr>
                <w:rFonts w:ascii="宋体" w:hAnsi="宋体" w:cs="宋体"/>
                <w:color w:val="000000"/>
                <w:sz w:val="14"/>
              </w:rPr>
              <w:t>2.18</w:t>
            </w:r>
          </w:p>
        </w:tc>
        <w:tc>
          <w:tcPr>
            <w:tcW w:w="1060" w:type="dxa"/>
            <w:vAlign w:val="center"/>
          </w:tcPr>
          <w:p w14:paraId="63F029ED">
            <w:pPr>
              <w:jc w:val="right"/>
            </w:pPr>
            <w:r>
              <w:rPr>
                <w:rFonts w:ascii="宋体" w:hAnsi="宋体" w:cs="宋体"/>
                <w:color w:val="000000"/>
                <w:sz w:val="14"/>
              </w:rPr>
              <w:t>64.04</w:t>
            </w:r>
          </w:p>
        </w:tc>
        <w:tc>
          <w:tcPr>
            <w:tcW w:w="1060" w:type="dxa"/>
            <w:vAlign w:val="center"/>
          </w:tcPr>
          <w:p w14:paraId="2BE7DF11"/>
        </w:tc>
        <w:tc>
          <w:tcPr>
            <w:tcW w:w="1060" w:type="dxa"/>
            <w:vAlign w:val="center"/>
          </w:tcPr>
          <w:p w14:paraId="1E46949E"/>
        </w:tc>
        <w:tc>
          <w:tcPr>
            <w:tcW w:w="1132" w:type="dxa"/>
            <w:vAlign w:val="center"/>
          </w:tcPr>
          <w:p w14:paraId="42A896B9"/>
        </w:tc>
      </w:tr>
      <w:tr w14:paraId="307CD3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073BEA08">
            <w:pPr>
              <w:jc w:val="left"/>
            </w:pPr>
            <w:r>
              <w:rPr>
                <w:rFonts w:ascii="宋体" w:hAnsi="宋体" w:cs="宋体"/>
                <w:color w:val="000000"/>
                <w:sz w:val="14"/>
              </w:rPr>
              <w:t>2011302</w:t>
            </w:r>
          </w:p>
        </w:tc>
        <w:tc>
          <w:tcPr>
            <w:tcW w:w="3440" w:type="dxa"/>
            <w:vAlign w:val="center"/>
          </w:tcPr>
          <w:p w14:paraId="79F08FFD">
            <w:pPr>
              <w:jc w:val="left"/>
            </w:pPr>
            <w:r>
              <w:rPr>
                <w:rFonts w:ascii="宋体" w:hAnsi="宋体" w:cs="宋体"/>
                <w:color w:val="000000"/>
                <w:sz w:val="14"/>
              </w:rPr>
              <w:t>一般行政管理事务</w:t>
            </w:r>
          </w:p>
        </w:tc>
        <w:tc>
          <w:tcPr>
            <w:tcW w:w="1060" w:type="dxa"/>
            <w:vAlign w:val="center"/>
          </w:tcPr>
          <w:p w14:paraId="0D5D9F6A">
            <w:pPr>
              <w:jc w:val="right"/>
            </w:pPr>
            <w:r>
              <w:rPr>
                <w:rFonts w:ascii="宋体" w:hAnsi="宋体" w:cs="宋体"/>
                <w:color w:val="000000"/>
                <w:sz w:val="14"/>
              </w:rPr>
              <w:t>1.23</w:t>
            </w:r>
          </w:p>
        </w:tc>
        <w:tc>
          <w:tcPr>
            <w:tcW w:w="1060" w:type="dxa"/>
            <w:vAlign w:val="center"/>
          </w:tcPr>
          <w:p w14:paraId="371BA17F"/>
        </w:tc>
        <w:tc>
          <w:tcPr>
            <w:tcW w:w="1060" w:type="dxa"/>
            <w:vAlign w:val="center"/>
          </w:tcPr>
          <w:p w14:paraId="63793E58">
            <w:pPr>
              <w:jc w:val="right"/>
            </w:pPr>
            <w:r>
              <w:rPr>
                <w:rFonts w:ascii="宋体" w:hAnsi="宋体" w:cs="宋体"/>
                <w:color w:val="000000"/>
                <w:sz w:val="14"/>
              </w:rPr>
              <w:t>1.23</w:t>
            </w:r>
          </w:p>
        </w:tc>
        <w:tc>
          <w:tcPr>
            <w:tcW w:w="1060" w:type="dxa"/>
            <w:vAlign w:val="center"/>
          </w:tcPr>
          <w:p w14:paraId="775D48CA"/>
        </w:tc>
        <w:tc>
          <w:tcPr>
            <w:tcW w:w="1060" w:type="dxa"/>
            <w:vAlign w:val="center"/>
          </w:tcPr>
          <w:p w14:paraId="51575924"/>
        </w:tc>
        <w:tc>
          <w:tcPr>
            <w:tcW w:w="1132" w:type="dxa"/>
            <w:vAlign w:val="center"/>
          </w:tcPr>
          <w:p w14:paraId="31C8B302"/>
        </w:tc>
      </w:tr>
      <w:tr w14:paraId="7229B3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79E4E008">
            <w:pPr>
              <w:jc w:val="left"/>
            </w:pPr>
            <w:r>
              <w:rPr>
                <w:rFonts w:ascii="宋体" w:hAnsi="宋体" w:cs="宋体"/>
                <w:color w:val="000000"/>
                <w:sz w:val="14"/>
              </w:rPr>
              <w:t>2011308</w:t>
            </w:r>
          </w:p>
        </w:tc>
        <w:tc>
          <w:tcPr>
            <w:tcW w:w="3440" w:type="dxa"/>
            <w:vAlign w:val="center"/>
          </w:tcPr>
          <w:p w14:paraId="04257393">
            <w:pPr>
              <w:jc w:val="left"/>
            </w:pPr>
            <w:r>
              <w:rPr>
                <w:rFonts w:ascii="宋体" w:hAnsi="宋体" w:cs="宋体"/>
                <w:color w:val="000000"/>
                <w:sz w:val="14"/>
              </w:rPr>
              <w:t>招商引资</w:t>
            </w:r>
          </w:p>
        </w:tc>
        <w:tc>
          <w:tcPr>
            <w:tcW w:w="1060" w:type="dxa"/>
            <w:vAlign w:val="center"/>
          </w:tcPr>
          <w:p w14:paraId="3D684462">
            <w:pPr>
              <w:jc w:val="right"/>
            </w:pPr>
            <w:r>
              <w:rPr>
                <w:rFonts w:ascii="宋体" w:hAnsi="宋体" w:cs="宋体"/>
                <w:color w:val="000000"/>
                <w:sz w:val="14"/>
              </w:rPr>
              <w:t>64.99</w:t>
            </w:r>
          </w:p>
        </w:tc>
        <w:tc>
          <w:tcPr>
            <w:tcW w:w="1060" w:type="dxa"/>
            <w:vAlign w:val="center"/>
          </w:tcPr>
          <w:p w14:paraId="360E7268">
            <w:pPr>
              <w:jc w:val="right"/>
            </w:pPr>
            <w:r>
              <w:rPr>
                <w:rFonts w:ascii="宋体" w:hAnsi="宋体" w:cs="宋体"/>
                <w:color w:val="000000"/>
                <w:sz w:val="14"/>
              </w:rPr>
              <w:t>2.18</w:t>
            </w:r>
          </w:p>
        </w:tc>
        <w:tc>
          <w:tcPr>
            <w:tcW w:w="1060" w:type="dxa"/>
            <w:vAlign w:val="center"/>
          </w:tcPr>
          <w:p w14:paraId="7CC12734">
            <w:pPr>
              <w:jc w:val="right"/>
            </w:pPr>
            <w:r>
              <w:rPr>
                <w:rFonts w:ascii="宋体" w:hAnsi="宋体" w:cs="宋体"/>
                <w:color w:val="000000"/>
                <w:sz w:val="14"/>
              </w:rPr>
              <w:t>62.81</w:t>
            </w:r>
          </w:p>
        </w:tc>
        <w:tc>
          <w:tcPr>
            <w:tcW w:w="1060" w:type="dxa"/>
            <w:vAlign w:val="center"/>
          </w:tcPr>
          <w:p w14:paraId="6917B9CB"/>
        </w:tc>
        <w:tc>
          <w:tcPr>
            <w:tcW w:w="1060" w:type="dxa"/>
            <w:vAlign w:val="center"/>
          </w:tcPr>
          <w:p w14:paraId="3136AEC4"/>
        </w:tc>
        <w:tc>
          <w:tcPr>
            <w:tcW w:w="1132" w:type="dxa"/>
            <w:vAlign w:val="center"/>
          </w:tcPr>
          <w:p w14:paraId="2BCB07E3"/>
        </w:tc>
      </w:tr>
      <w:tr w14:paraId="2D6B3B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54D1149C">
            <w:pPr>
              <w:jc w:val="left"/>
            </w:pPr>
            <w:r>
              <w:rPr>
                <w:rFonts w:ascii="宋体" w:hAnsi="宋体" w:cs="宋体"/>
                <w:color w:val="000000"/>
                <w:sz w:val="14"/>
              </w:rPr>
              <w:t>20132</w:t>
            </w:r>
          </w:p>
        </w:tc>
        <w:tc>
          <w:tcPr>
            <w:tcW w:w="3440" w:type="dxa"/>
            <w:vAlign w:val="center"/>
          </w:tcPr>
          <w:p w14:paraId="6097DE43">
            <w:pPr>
              <w:jc w:val="left"/>
            </w:pPr>
            <w:r>
              <w:rPr>
                <w:rFonts w:ascii="宋体" w:hAnsi="宋体" w:cs="宋体"/>
                <w:color w:val="000000"/>
                <w:sz w:val="14"/>
              </w:rPr>
              <w:t>组织事务</w:t>
            </w:r>
          </w:p>
        </w:tc>
        <w:tc>
          <w:tcPr>
            <w:tcW w:w="1060" w:type="dxa"/>
            <w:vAlign w:val="center"/>
          </w:tcPr>
          <w:p w14:paraId="55370341">
            <w:pPr>
              <w:jc w:val="right"/>
            </w:pPr>
            <w:r>
              <w:rPr>
                <w:rFonts w:ascii="宋体" w:hAnsi="宋体" w:cs="宋体"/>
                <w:color w:val="000000"/>
                <w:sz w:val="14"/>
              </w:rPr>
              <w:t>116.58</w:t>
            </w:r>
          </w:p>
        </w:tc>
        <w:tc>
          <w:tcPr>
            <w:tcW w:w="1060" w:type="dxa"/>
            <w:vAlign w:val="center"/>
          </w:tcPr>
          <w:p w14:paraId="46943B47"/>
        </w:tc>
        <w:tc>
          <w:tcPr>
            <w:tcW w:w="1060" w:type="dxa"/>
            <w:vAlign w:val="center"/>
          </w:tcPr>
          <w:p w14:paraId="77BFC538">
            <w:pPr>
              <w:jc w:val="right"/>
            </w:pPr>
            <w:r>
              <w:rPr>
                <w:rFonts w:ascii="宋体" w:hAnsi="宋体" w:cs="宋体"/>
                <w:color w:val="000000"/>
                <w:sz w:val="14"/>
              </w:rPr>
              <w:t>116.58</w:t>
            </w:r>
          </w:p>
        </w:tc>
        <w:tc>
          <w:tcPr>
            <w:tcW w:w="1060" w:type="dxa"/>
            <w:vAlign w:val="center"/>
          </w:tcPr>
          <w:p w14:paraId="17BAA2FE"/>
        </w:tc>
        <w:tc>
          <w:tcPr>
            <w:tcW w:w="1060" w:type="dxa"/>
            <w:vAlign w:val="center"/>
          </w:tcPr>
          <w:p w14:paraId="0A2A7DEE"/>
        </w:tc>
        <w:tc>
          <w:tcPr>
            <w:tcW w:w="1132" w:type="dxa"/>
            <w:vAlign w:val="center"/>
          </w:tcPr>
          <w:p w14:paraId="25B8FCBC"/>
        </w:tc>
      </w:tr>
      <w:tr w14:paraId="2B93D3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6F9E798E">
            <w:pPr>
              <w:jc w:val="left"/>
            </w:pPr>
            <w:r>
              <w:rPr>
                <w:rFonts w:ascii="宋体" w:hAnsi="宋体" w:cs="宋体"/>
                <w:color w:val="000000"/>
                <w:sz w:val="14"/>
              </w:rPr>
              <w:t>2013202</w:t>
            </w:r>
          </w:p>
        </w:tc>
        <w:tc>
          <w:tcPr>
            <w:tcW w:w="3440" w:type="dxa"/>
            <w:vAlign w:val="center"/>
          </w:tcPr>
          <w:p w14:paraId="35DCB45D">
            <w:pPr>
              <w:jc w:val="left"/>
            </w:pPr>
            <w:r>
              <w:rPr>
                <w:rFonts w:ascii="宋体" w:hAnsi="宋体" w:cs="宋体"/>
                <w:color w:val="000000"/>
                <w:sz w:val="14"/>
              </w:rPr>
              <w:t>一般行政管理事务</w:t>
            </w:r>
          </w:p>
        </w:tc>
        <w:tc>
          <w:tcPr>
            <w:tcW w:w="1060" w:type="dxa"/>
            <w:vAlign w:val="center"/>
          </w:tcPr>
          <w:p w14:paraId="4929593A">
            <w:pPr>
              <w:jc w:val="right"/>
            </w:pPr>
            <w:r>
              <w:rPr>
                <w:rFonts w:ascii="宋体" w:hAnsi="宋体" w:cs="宋体"/>
                <w:color w:val="000000"/>
                <w:sz w:val="14"/>
              </w:rPr>
              <w:t>116.58</w:t>
            </w:r>
          </w:p>
        </w:tc>
        <w:tc>
          <w:tcPr>
            <w:tcW w:w="1060" w:type="dxa"/>
            <w:vAlign w:val="center"/>
          </w:tcPr>
          <w:p w14:paraId="1DBED06B"/>
        </w:tc>
        <w:tc>
          <w:tcPr>
            <w:tcW w:w="1060" w:type="dxa"/>
            <w:vAlign w:val="center"/>
          </w:tcPr>
          <w:p w14:paraId="510C689E">
            <w:pPr>
              <w:jc w:val="right"/>
            </w:pPr>
            <w:r>
              <w:rPr>
                <w:rFonts w:ascii="宋体" w:hAnsi="宋体" w:cs="宋体"/>
                <w:color w:val="000000"/>
                <w:sz w:val="14"/>
              </w:rPr>
              <w:t>116.58</w:t>
            </w:r>
          </w:p>
        </w:tc>
        <w:tc>
          <w:tcPr>
            <w:tcW w:w="1060" w:type="dxa"/>
            <w:vAlign w:val="center"/>
          </w:tcPr>
          <w:p w14:paraId="069F4DD3"/>
        </w:tc>
        <w:tc>
          <w:tcPr>
            <w:tcW w:w="1060" w:type="dxa"/>
            <w:vAlign w:val="center"/>
          </w:tcPr>
          <w:p w14:paraId="629D9D21"/>
        </w:tc>
        <w:tc>
          <w:tcPr>
            <w:tcW w:w="1132" w:type="dxa"/>
            <w:vAlign w:val="center"/>
          </w:tcPr>
          <w:p w14:paraId="0B0635C3"/>
        </w:tc>
      </w:tr>
      <w:tr w14:paraId="3A76CF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46CB624E">
            <w:pPr>
              <w:jc w:val="left"/>
            </w:pPr>
            <w:r>
              <w:rPr>
                <w:rFonts w:ascii="宋体" w:hAnsi="宋体" w:cs="宋体"/>
                <w:color w:val="000000"/>
                <w:sz w:val="14"/>
              </w:rPr>
              <w:t>20140</w:t>
            </w:r>
          </w:p>
        </w:tc>
        <w:tc>
          <w:tcPr>
            <w:tcW w:w="3440" w:type="dxa"/>
            <w:vAlign w:val="center"/>
          </w:tcPr>
          <w:p w14:paraId="0FC151A2">
            <w:pPr>
              <w:jc w:val="left"/>
            </w:pPr>
            <w:r>
              <w:rPr>
                <w:rFonts w:ascii="宋体" w:hAnsi="宋体" w:cs="宋体"/>
                <w:color w:val="000000"/>
                <w:sz w:val="14"/>
              </w:rPr>
              <w:t>信访事务</w:t>
            </w:r>
          </w:p>
        </w:tc>
        <w:tc>
          <w:tcPr>
            <w:tcW w:w="1060" w:type="dxa"/>
            <w:vAlign w:val="center"/>
          </w:tcPr>
          <w:p w14:paraId="7CE45F76">
            <w:pPr>
              <w:jc w:val="right"/>
            </w:pPr>
            <w:r>
              <w:rPr>
                <w:rFonts w:ascii="宋体" w:hAnsi="宋体" w:cs="宋体"/>
                <w:color w:val="000000"/>
                <w:sz w:val="14"/>
              </w:rPr>
              <w:t>62.68</w:t>
            </w:r>
          </w:p>
        </w:tc>
        <w:tc>
          <w:tcPr>
            <w:tcW w:w="1060" w:type="dxa"/>
            <w:vAlign w:val="center"/>
          </w:tcPr>
          <w:p w14:paraId="7CA16601"/>
        </w:tc>
        <w:tc>
          <w:tcPr>
            <w:tcW w:w="1060" w:type="dxa"/>
            <w:vAlign w:val="center"/>
          </w:tcPr>
          <w:p w14:paraId="568D5EDF">
            <w:pPr>
              <w:jc w:val="right"/>
            </w:pPr>
            <w:r>
              <w:rPr>
                <w:rFonts w:ascii="宋体" w:hAnsi="宋体" w:cs="宋体"/>
                <w:color w:val="000000"/>
                <w:sz w:val="14"/>
              </w:rPr>
              <w:t>62.68</w:t>
            </w:r>
          </w:p>
        </w:tc>
        <w:tc>
          <w:tcPr>
            <w:tcW w:w="1060" w:type="dxa"/>
            <w:vAlign w:val="center"/>
          </w:tcPr>
          <w:p w14:paraId="5B788ECC"/>
        </w:tc>
        <w:tc>
          <w:tcPr>
            <w:tcW w:w="1060" w:type="dxa"/>
            <w:vAlign w:val="center"/>
          </w:tcPr>
          <w:p w14:paraId="19BE8C82"/>
        </w:tc>
        <w:tc>
          <w:tcPr>
            <w:tcW w:w="1132" w:type="dxa"/>
            <w:vAlign w:val="center"/>
          </w:tcPr>
          <w:p w14:paraId="708B892E"/>
        </w:tc>
      </w:tr>
      <w:tr w14:paraId="40B38E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179C9706">
            <w:pPr>
              <w:jc w:val="left"/>
            </w:pPr>
            <w:r>
              <w:rPr>
                <w:rFonts w:ascii="宋体" w:hAnsi="宋体" w:cs="宋体"/>
                <w:color w:val="000000"/>
                <w:sz w:val="14"/>
              </w:rPr>
              <w:t>2014004</w:t>
            </w:r>
          </w:p>
        </w:tc>
        <w:tc>
          <w:tcPr>
            <w:tcW w:w="3440" w:type="dxa"/>
            <w:vAlign w:val="center"/>
          </w:tcPr>
          <w:p w14:paraId="6721037C">
            <w:pPr>
              <w:jc w:val="left"/>
            </w:pPr>
            <w:r>
              <w:rPr>
                <w:rFonts w:ascii="宋体" w:hAnsi="宋体" w:cs="宋体"/>
                <w:color w:val="000000"/>
                <w:sz w:val="14"/>
              </w:rPr>
              <w:t>信访业务</w:t>
            </w:r>
          </w:p>
        </w:tc>
        <w:tc>
          <w:tcPr>
            <w:tcW w:w="1060" w:type="dxa"/>
            <w:vAlign w:val="center"/>
          </w:tcPr>
          <w:p w14:paraId="1D78B751">
            <w:pPr>
              <w:jc w:val="right"/>
            </w:pPr>
            <w:r>
              <w:rPr>
                <w:rFonts w:ascii="宋体" w:hAnsi="宋体" w:cs="宋体"/>
                <w:color w:val="000000"/>
                <w:sz w:val="14"/>
              </w:rPr>
              <w:t>62.68</w:t>
            </w:r>
          </w:p>
        </w:tc>
        <w:tc>
          <w:tcPr>
            <w:tcW w:w="1060" w:type="dxa"/>
            <w:vAlign w:val="center"/>
          </w:tcPr>
          <w:p w14:paraId="775105C1"/>
        </w:tc>
        <w:tc>
          <w:tcPr>
            <w:tcW w:w="1060" w:type="dxa"/>
            <w:vAlign w:val="center"/>
          </w:tcPr>
          <w:p w14:paraId="7053346B">
            <w:pPr>
              <w:jc w:val="right"/>
            </w:pPr>
            <w:r>
              <w:rPr>
                <w:rFonts w:ascii="宋体" w:hAnsi="宋体" w:cs="宋体"/>
                <w:color w:val="000000"/>
                <w:sz w:val="14"/>
              </w:rPr>
              <w:t>62.68</w:t>
            </w:r>
          </w:p>
        </w:tc>
        <w:tc>
          <w:tcPr>
            <w:tcW w:w="1060" w:type="dxa"/>
            <w:vAlign w:val="center"/>
          </w:tcPr>
          <w:p w14:paraId="34B709A6"/>
        </w:tc>
        <w:tc>
          <w:tcPr>
            <w:tcW w:w="1060" w:type="dxa"/>
            <w:vAlign w:val="center"/>
          </w:tcPr>
          <w:p w14:paraId="4C478597"/>
        </w:tc>
        <w:tc>
          <w:tcPr>
            <w:tcW w:w="1132" w:type="dxa"/>
            <w:vAlign w:val="center"/>
          </w:tcPr>
          <w:p w14:paraId="10C1FC50"/>
        </w:tc>
      </w:tr>
      <w:tr w14:paraId="595E41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5A4AE7CF">
            <w:pPr>
              <w:jc w:val="left"/>
            </w:pPr>
            <w:r>
              <w:rPr>
                <w:rFonts w:ascii="宋体" w:hAnsi="宋体" w:cs="宋体"/>
                <w:color w:val="000000"/>
                <w:sz w:val="14"/>
              </w:rPr>
              <w:t>206</w:t>
            </w:r>
          </w:p>
        </w:tc>
        <w:tc>
          <w:tcPr>
            <w:tcW w:w="3440" w:type="dxa"/>
            <w:vAlign w:val="center"/>
          </w:tcPr>
          <w:p w14:paraId="044ACE47">
            <w:pPr>
              <w:jc w:val="left"/>
            </w:pPr>
            <w:r>
              <w:rPr>
                <w:rFonts w:ascii="宋体" w:hAnsi="宋体" w:cs="宋体"/>
                <w:color w:val="000000"/>
                <w:sz w:val="14"/>
              </w:rPr>
              <w:t>科学技术支出</w:t>
            </w:r>
          </w:p>
        </w:tc>
        <w:tc>
          <w:tcPr>
            <w:tcW w:w="1060" w:type="dxa"/>
            <w:vAlign w:val="center"/>
          </w:tcPr>
          <w:p w14:paraId="2FF09C2A">
            <w:pPr>
              <w:jc w:val="right"/>
            </w:pPr>
            <w:r>
              <w:rPr>
                <w:rFonts w:ascii="宋体" w:hAnsi="宋体" w:cs="宋体"/>
                <w:color w:val="000000"/>
                <w:sz w:val="14"/>
              </w:rPr>
              <w:t>779.27</w:t>
            </w:r>
          </w:p>
        </w:tc>
        <w:tc>
          <w:tcPr>
            <w:tcW w:w="1060" w:type="dxa"/>
            <w:vAlign w:val="center"/>
          </w:tcPr>
          <w:p w14:paraId="47AC44A5">
            <w:pPr>
              <w:jc w:val="right"/>
            </w:pPr>
            <w:r>
              <w:rPr>
                <w:rFonts w:ascii="宋体" w:hAnsi="宋体" w:cs="宋体"/>
                <w:color w:val="000000"/>
                <w:sz w:val="14"/>
              </w:rPr>
              <w:t>21.10</w:t>
            </w:r>
          </w:p>
        </w:tc>
        <w:tc>
          <w:tcPr>
            <w:tcW w:w="1060" w:type="dxa"/>
            <w:vAlign w:val="center"/>
          </w:tcPr>
          <w:p w14:paraId="18F0E8E5">
            <w:pPr>
              <w:jc w:val="right"/>
            </w:pPr>
            <w:r>
              <w:rPr>
                <w:rFonts w:ascii="宋体" w:hAnsi="宋体" w:cs="宋体"/>
                <w:color w:val="000000"/>
                <w:sz w:val="14"/>
              </w:rPr>
              <w:t>758.17</w:t>
            </w:r>
          </w:p>
        </w:tc>
        <w:tc>
          <w:tcPr>
            <w:tcW w:w="1060" w:type="dxa"/>
            <w:vAlign w:val="center"/>
          </w:tcPr>
          <w:p w14:paraId="06502C4F"/>
        </w:tc>
        <w:tc>
          <w:tcPr>
            <w:tcW w:w="1060" w:type="dxa"/>
            <w:vAlign w:val="center"/>
          </w:tcPr>
          <w:p w14:paraId="101AFAF0"/>
        </w:tc>
        <w:tc>
          <w:tcPr>
            <w:tcW w:w="1132" w:type="dxa"/>
            <w:vAlign w:val="center"/>
          </w:tcPr>
          <w:p w14:paraId="4C67EF45"/>
        </w:tc>
      </w:tr>
      <w:tr w14:paraId="79FACD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3717DD49">
            <w:pPr>
              <w:jc w:val="left"/>
            </w:pPr>
            <w:r>
              <w:rPr>
                <w:rFonts w:ascii="宋体" w:hAnsi="宋体" w:cs="宋体"/>
                <w:color w:val="000000"/>
                <w:sz w:val="14"/>
              </w:rPr>
              <w:t>20601</w:t>
            </w:r>
          </w:p>
        </w:tc>
        <w:tc>
          <w:tcPr>
            <w:tcW w:w="3440" w:type="dxa"/>
            <w:vAlign w:val="center"/>
          </w:tcPr>
          <w:p w14:paraId="0C89B4CB">
            <w:pPr>
              <w:jc w:val="left"/>
            </w:pPr>
            <w:r>
              <w:rPr>
                <w:rFonts w:ascii="宋体" w:hAnsi="宋体" w:cs="宋体"/>
                <w:color w:val="000000"/>
                <w:sz w:val="14"/>
              </w:rPr>
              <w:t>科学技术管理事务</w:t>
            </w:r>
          </w:p>
        </w:tc>
        <w:tc>
          <w:tcPr>
            <w:tcW w:w="1060" w:type="dxa"/>
            <w:vAlign w:val="center"/>
          </w:tcPr>
          <w:p w14:paraId="1605E3B7">
            <w:pPr>
              <w:jc w:val="right"/>
            </w:pPr>
            <w:r>
              <w:rPr>
                <w:rFonts w:ascii="宋体" w:hAnsi="宋体" w:cs="宋体"/>
                <w:color w:val="000000"/>
                <w:sz w:val="14"/>
              </w:rPr>
              <w:t>57.27</w:t>
            </w:r>
          </w:p>
        </w:tc>
        <w:tc>
          <w:tcPr>
            <w:tcW w:w="1060" w:type="dxa"/>
            <w:vAlign w:val="center"/>
          </w:tcPr>
          <w:p w14:paraId="266FE5A8">
            <w:pPr>
              <w:jc w:val="right"/>
            </w:pPr>
            <w:r>
              <w:rPr>
                <w:rFonts w:ascii="宋体" w:hAnsi="宋体" w:cs="宋体"/>
                <w:color w:val="000000"/>
                <w:sz w:val="14"/>
              </w:rPr>
              <w:t>21.10</w:t>
            </w:r>
          </w:p>
        </w:tc>
        <w:tc>
          <w:tcPr>
            <w:tcW w:w="1060" w:type="dxa"/>
            <w:vAlign w:val="center"/>
          </w:tcPr>
          <w:p w14:paraId="40411206">
            <w:pPr>
              <w:jc w:val="right"/>
            </w:pPr>
            <w:r>
              <w:rPr>
                <w:rFonts w:ascii="宋体" w:hAnsi="宋体" w:cs="宋体"/>
                <w:color w:val="000000"/>
                <w:sz w:val="14"/>
              </w:rPr>
              <w:t>36.17</w:t>
            </w:r>
          </w:p>
        </w:tc>
        <w:tc>
          <w:tcPr>
            <w:tcW w:w="1060" w:type="dxa"/>
            <w:vAlign w:val="center"/>
          </w:tcPr>
          <w:p w14:paraId="5FDB4611"/>
        </w:tc>
        <w:tc>
          <w:tcPr>
            <w:tcW w:w="1060" w:type="dxa"/>
            <w:vAlign w:val="center"/>
          </w:tcPr>
          <w:p w14:paraId="63EBD951"/>
        </w:tc>
        <w:tc>
          <w:tcPr>
            <w:tcW w:w="1132" w:type="dxa"/>
            <w:vAlign w:val="center"/>
          </w:tcPr>
          <w:p w14:paraId="3F23861D"/>
        </w:tc>
      </w:tr>
      <w:tr w14:paraId="686EA5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58E99443">
            <w:pPr>
              <w:jc w:val="left"/>
            </w:pPr>
            <w:r>
              <w:rPr>
                <w:rFonts w:ascii="宋体" w:hAnsi="宋体" w:cs="宋体"/>
                <w:color w:val="000000"/>
                <w:sz w:val="14"/>
              </w:rPr>
              <w:t>2060101</w:t>
            </w:r>
          </w:p>
        </w:tc>
        <w:tc>
          <w:tcPr>
            <w:tcW w:w="3440" w:type="dxa"/>
            <w:vAlign w:val="center"/>
          </w:tcPr>
          <w:p w14:paraId="4ADFAFFA">
            <w:pPr>
              <w:jc w:val="left"/>
            </w:pPr>
            <w:r>
              <w:rPr>
                <w:rFonts w:ascii="宋体" w:hAnsi="宋体" w:cs="宋体"/>
                <w:color w:val="000000"/>
                <w:sz w:val="14"/>
              </w:rPr>
              <w:t>行政运行</w:t>
            </w:r>
          </w:p>
        </w:tc>
        <w:tc>
          <w:tcPr>
            <w:tcW w:w="1060" w:type="dxa"/>
            <w:vAlign w:val="center"/>
          </w:tcPr>
          <w:p w14:paraId="06515DDA">
            <w:pPr>
              <w:jc w:val="right"/>
            </w:pPr>
            <w:r>
              <w:rPr>
                <w:rFonts w:ascii="宋体" w:hAnsi="宋体" w:cs="宋体"/>
                <w:color w:val="000000"/>
                <w:sz w:val="14"/>
              </w:rPr>
              <w:t>21.10</w:t>
            </w:r>
          </w:p>
        </w:tc>
        <w:tc>
          <w:tcPr>
            <w:tcW w:w="1060" w:type="dxa"/>
            <w:vAlign w:val="center"/>
          </w:tcPr>
          <w:p w14:paraId="154239EF">
            <w:pPr>
              <w:jc w:val="right"/>
            </w:pPr>
            <w:r>
              <w:rPr>
                <w:rFonts w:ascii="宋体" w:hAnsi="宋体" w:cs="宋体"/>
                <w:color w:val="000000"/>
                <w:sz w:val="14"/>
              </w:rPr>
              <w:t>21.10</w:t>
            </w:r>
          </w:p>
        </w:tc>
        <w:tc>
          <w:tcPr>
            <w:tcW w:w="1060" w:type="dxa"/>
            <w:vAlign w:val="center"/>
          </w:tcPr>
          <w:p w14:paraId="3AC4AF36"/>
        </w:tc>
        <w:tc>
          <w:tcPr>
            <w:tcW w:w="1060" w:type="dxa"/>
            <w:vAlign w:val="center"/>
          </w:tcPr>
          <w:p w14:paraId="6511BD3F"/>
        </w:tc>
        <w:tc>
          <w:tcPr>
            <w:tcW w:w="1060" w:type="dxa"/>
            <w:vAlign w:val="center"/>
          </w:tcPr>
          <w:p w14:paraId="6BC9A36D"/>
        </w:tc>
        <w:tc>
          <w:tcPr>
            <w:tcW w:w="1132" w:type="dxa"/>
            <w:vAlign w:val="center"/>
          </w:tcPr>
          <w:p w14:paraId="3ECDDE85"/>
        </w:tc>
      </w:tr>
      <w:tr w14:paraId="4C62F7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458BBFAD">
            <w:pPr>
              <w:jc w:val="left"/>
            </w:pPr>
            <w:r>
              <w:rPr>
                <w:rFonts w:ascii="宋体" w:hAnsi="宋体" w:cs="宋体"/>
                <w:color w:val="000000"/>
                <w:sz w:val="14"/>
              </w:rPr>
              <w:t>2060102</w:t>
            </w:r>
          </w:p>
        </w:tc>
        <w:tc>
          <w:tcPr>
            <w:tcW w:w="3440" w:type="dxa"/>
            <w:vAlign w:val="center"/>
          </w:tcPr>
          <w:p w14:paraId="2F59E58E">
            <w:pPr>
              <w:jc w:val="left"/>
            </w:pPr>
            <w:r>
              <w:rPr>
                <w:rFonts w:ascii="宋体" w:hAnsi="宋体" w:cs="宋体"/>
                <w:color w:val="000000"/>
                <w:sz w:val="14"/>
              </w:rPr>
              <w:t>一般行政管理事务</w:t>
            </w:r>
          </w:p>
        </w:tc>
        <w:tc>
          <w:tcPr>
            <w:tcW w:w="1060" w:type="dxa"/>
            <w:vAlign w:val="center"/>
          </w:tcPr>
          <w:p w14:paraId="2A7015A1">
            <w:pPr>
              <w:jc w:val="right"/>
            </w:pPr>
            <w:r>
              <w:rPr>
                <w:rFonts w:ascii="宋体" w:hAnsi="宋体" w:cs="宋体"/>
                <w:color w:val="000000"/>
                <w:sz w:val="14"/>
              </w:rPr>
              <w:t>36.17</w:t>
            </w:r>
          </w:p>
        </w:tc>
        <w:tc>
          <w:tcPr>
            <w:tcW w:w="1060" w:type="dxa"/>
            <w:vAlign w:val="center"/>
          </w:tcPr>
          <w:p w14:paraId="59328F9A"/>
        </w:tc>
        <w:tc>
          <w:tcPr>
            <w:tcW w:w="1060" w:type="dxa"/>
            <w:vAlign w:val="center"/>
          </w:tcPr>
          <w:p w14:paraId="5F1335C2">
            <w:pPr>
              <w:jc w:val="right"/>
            </w:pPr>
            <w:r>
              <w:rPr>
                <w:rFonts w:ascii="宋体" w:hAnsi="宋体" w:cs="宋体"/>
                <w:color w:val="000000"/>
                <w:sz w:val="14"/>
              </w:rPr>
              <w:t>36.17</w:t>
            </w:r>
          </w:p>
        </w:tc>
        <w:tc>
          <w:tcPr>
            <w:tcW w:w="1060" w:type="dxa"/>
            <w:vAlign w:val="center"/>
          </w:tcPr>
          <w:p w14:paraId="6659AB04"/>
        </w:tc>
        <w:tc>
          <w:tcPr>
            <w:tcW w:w="1060" w:type="dxa"/>
            <w:vAlign w:val="center"/>
          </w:tcPr>
          <w:p w14:paraId="4895C7B0"/>
        </w:tc>
        <w:tc>
          <w:tcPr>
            <w:tcW w:w="1132" w:type="dxa"/>
            <w:vAlign w:val="center"/>
          </w:tcPr>
          <w:p w14:paraId="43DB2217"/>
        </w:tc>
      </w:tr>
      <w:tr w14:paraId="2DD3C8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78176F28">
            <w:pPr>
              <w:jc w:val="left"/>
            </w:pPr>
            <w:r>
              <w:rPr>
                <w:rFonts w:ascii="宋体" w:hAnsi="宋体" w:cs="宋体"/>
                <w:color w:val="000000"/>
                <w:sz w:val="14"/>
              </w:rPr>
              <w:t>20699</w:t>
            </w:r>
          </w:p>
        </w:tc>
        <w:tc>
          <w:tcPr>
            <w:tcW w:w="3440" w:type="dxa"/>
            <w:vAlign w:val="center"/>
          </w:tcPr>
          <w:p w14:paraId="259FFE97">
            <w:pPr>
              <w:jc w:val="left"/>
            </w:pPr>
            <w:r>
              <w:rPr>
                <w:rFonts w:ascii="宋体" w:hAnsi="宋体" w:cs="宋体"/>
                <w:color w:val="000000"/>
                <w:sz w:val="14"/>
              </w:rPr>
              <w:t>其他科学技术支出</w:t>
            </w:r>
          </w:p>
        </w:tc>
        <w:tc>
          <w:tcPr>
            <w:tcW w:w="1060" w:type="dxa"/>
            <w:vAlign w:val="center"/>
          </w:tcPr>
          <w:p w14:paraId="0ED3BCE6">
            <w:pPr>
              <w:jc w:val="right"/>
            </w:pPr>
            <w:r>
              <w:rPr>
                <w:rFonts w:ascii="宋体" w:hAnsi="宋体" w:cs="宋体"/>
                <w:color w:val="000000"/>
                <w:sz w:val="14"/>
              </w:rPr>
              <w:t>722.00</w:t>
            </w:r>
          </w:p>
        </w:tc>
        <w:tc>
          <w:tcPr>
            <w:tcW w:w="1060" w:type="dxa"/>
            <w:vAlign w:val="center"/>
          </w:tcPr>
          <w:p w14:paraId="201C975E"/>
        </w:tc>
        <w:tc>
          <w:tcPr>
            <w:tcW w:w="1060" w:type="dxa"/>
            <w:vAlign w:val="center"/>
          </w:tcPr>
          <w:p w14:paraId="2AE82B69">
            <w:pPr>
              <w:jc w:val="right"/>
            </w:pPr>
            <w:r>
              <w:rPr>
                <w:rFonts w:ascii="宋体" w:hAnsi="宋体" w:cs="宋体"/>
                <w:color w:val="000000"/>
                <w:sz w:val="14"/>
              </w:rPr>
              <w:t>722.00</w:t>
            </w:r>
          </w:p>
        </w:tc>
        <w:tc>
          <w:tcPr>
            <w:tcW w:w="1060" w:type="dxa"/>
            <w:vAlign w:val="center"/>
          </w:tcPr>
          <w:p w14:paraId="2EE71E87"/>
        </w:tc>
        <w:tc>
          <w:tcPr>
            <w:tcW w:w="1060" w:type="dxa"/>
            <w:vAlign w:val="center"/>
          </w:tcPr>
          <w:p w14:paraId="09DC1F02"/>
        </w:tc>
        <w:tc>
          <w:tcPr>
            <w:tcW w:w="1132" w:type="dxa"/>
            <w:vAlign w:val="center"/>
          </w:tcPr>
          <w:p w14:paraId="3D022128"/>
        </w:tc>
      </w:tr>
      <w:tr w14:paraId="68D33E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751E3ECC">
            <w:pPr>
              <w:jc w:val="left"/>
            </w:pPr>
            <w:r>
              <w:rPr>
                <w:rFonts w:ascii="宋体" w:hAnsi="宋体" w:cs="宋体"/>
                <w:color w:val="000000"/>
                <w:sz w:val="14"/>
              </w:rPr>
              <w:t>2069999</w:t>
            </w:r>
          </w:p>
        </w:tc>
        <w:tc>
          <w:tcPr>
            <w:tcW w:w="3440" w:type="dxa"/>
            <w:vAlign w:val="center"/>
          </w:tcPr>
          <w:p w14:paraId="0CDA1374">
            <w:pPr>
              <w:jc w:val="left"/>
            </w:pPr>
            <w:r>
              <w:rPr>
                <w:rFonts w:ascii="宋体" w:hAnsi="宋体" w:cs="宋体"/>
                <w:color w:val="000000"/>
                <w:sz w:val="14"/>
              </w:rPr>
              <w:t>其他科学技术支出</w:t>
            </w:r>
          </w:p>
        </w:tc>
        <w:tc>
          <w:tcPr>
            <w:tcW w:w="1060" w:type="dxa"/>
            <w:vAlign w:val="center"/>
          </w:tcPr>
          <w:p w14:paraId="4647E4F1">
            <w:pPr>
              <w:jc w:val="right"/>
            </w:pPr>
            <w:r>
              <w:rPr>
                <w:rFonts w:ascii="宋体" w:hAnsi="宋体" w:cs="宋体"/>
                <w:color w:val="000000"/>
                <w:sz w:val="14"/>
              </w:rPr>
              <w:t>722.00</w:t>
            </w:r>
          </w:p>
        </w:tc>
        <w:tc>
          <w:tcPr>
            <w:tcW w:w="1060" w:type="dxa"/>
            <w:vAlign w:val="center"/>
          </w:tcPr>
          <w:p w14:paraId="7124009A"/>
        </w:tc>
        <w:tc>
          <w:tcPr>
            <w:tcW w:w="1060" w:type="dxa"/>
            <w:vAlign w:val="center"/>
          </w:tcPr>
          <w:p w14:paraId="40687B4A">
            <w:pPr>
              <w:jc w:val="right"/>
            </w:pPr>
            <w:r>
              <w:rPr>
                <w:rFonts w:ascii="宋体" w:hAnsi="宋体" w:cs="宋体"/>
                <w:color w:val="000000"/>
                <w:sz w:val="14"/>
              </w:rPr>
              <w:t>722.00</w:t>
            </w:r>
          </w:p>
        </w:tc>
        <w:tc>
          <w:tcPr>
            <w:tcW w:w="1060" w:type="dxa"/>
            <w:vAlign w:val="center"/>
          </w:tcPr>
          <w:p w14:paraId="3B24A96A"/>
        </w:tc>
        <w:tc>
          <w:tcPr>
            <w:tcW w:w="1060" w:type="dxa"/>
            <w:vAlign w:val="center"/>
          </w:tcPr>
          <w:p w14:paraId="43F471C3"/>
        </w:tc>
        <w:tc>
          <w:tcPr>
            <w:tcW w:w="1132" w:type="dxa"/>
            <w:vAlign w:val="center"/>
          </w:tcPr>
          <w:p w14:paraId="6A049D8C"/>
        </w:tc>
      </w:tr>
      <w:tr w14:paraId="31B95A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5D94796D">
            <w:pPr>
              <w:jc w:val="left"/>
            </w:pPr>
            <w:r>
              <w:rPr>
                <w:rFonts w:ascii="宋体" w:hAnsi="宋体" w:cs="宋体"/>
                <w:color w:val="000000"/>
                <w:sz w:val="14"/>
              </w:rPr>
              <w:t>208</w:t>
            </w:r>
          </w:p>
        </w:tc>
        <w:tc>
          <w:tcPr>
            <w:tcW w:w="3440" w:type="dxa"/>
            <w:vAlign w:val="center"/>
          </w:tcPr>
          <w:p w14:paraId="3DEA7B51">
            <w:pPr>
              <w:jc w:val="left"/>
            </w:pPr>
            <w:r>
              <w:rPr>
                <w:rFonts w:ascii="宋体" w:hAnsi="宋体" w:cs="宋体"/>
                <w:color w:val="000000"/>
                <w:sz w:val="14"/>
              </w:rPr>
              <w:t>社会保障和就业支出</w:t>
            </w:r>
          </w:p>
        </w:tc>
        <w:tc>
          <w:tcPr>
            <w:tcW w:w="1060" w:type="dxa"/>
            <w:vAlign w:val="center"/>
          </w:tcPr>
          <w:p w14:paraId="22B63666">
            <w:pPr>
              <w:jc w:val="right"/>
            </w:pPr>
            <w:r>
              <w:rPr>
                <w:rFonts w:ascii="宋体" w:hAnsi="宋体" w:cs="宋体"/>
                <w:color w:val="000000"/>
                <w:sz w:val="14"/>
              </w:rPr>
              <w:t>717.93</w:t>
            </w:r>
          </w:p>
        </w:tc>
        <w:tc>
          <w:tcPr>
            <w:tcW w:w="1060" w:type="dxa"/>
            <w:vAlign w:val="center"/>
          </w:tcPr>
          <w:p w14:paraId="542F52F7">
            <w:pPr>
              <w:jc w:val="right"/>
            </w:pPr>
            <w:r>
              <w:rPr>
                <w:rFonts w:ascii="宋体" w:hAnsi="宋体" w:cs="宋体"/>
                <w:color w:val="000000"/>
                <w:sz w:val="14"/>
              </w:rPr>
              <w:t>199.46</w:t>
            </w:r>
          </w:p>
        </w:tc>
        <w:tc>
          <w:tcPr>
            <w:tcW w:w="1060" w:type="dxa"/>
            <w:vAlign w:val="center"/>
          </w:tcPr>
          <w:p w14:paraId="1A8107DC">
            <w:pPr>
              <w:jc w:val="right"/>
            </w:pPr>
            <w:r>
              <w:rPr>
                <w:rFonts w:ascii="宋体" w:hAnsi="宋体" w:cs="宋体"/>
                <w:color w:val="000000"/>
                <w:sz w:val="14"/>
              </w:rPr>
              <w:t>518.46</w:t>
            </w:r>
          </w:p>
        </w:tc>
        <w:tc>
          <w:tcPr>
            <w:tcW w:w="1060" w:type="dxa"/>
            <w:vAlign w:val="center"/>
          </w:tcPr>
          <w:p w14:paraId="56E27B44"/>
        </w:tc>
        <w:tc>
          <w:tcPr>
            <w:tcW w:w="1060" w:type="dxa"/>
            <w:vAlign w:val="center"/>
          </w:tcPr>
          <w:p w14:paraId="285DDFAF"/>
        </w:tc>
        <w:tc>
          <w:tcPr>
            <w:tcW w:w="1132" w:type="dxa"/>
            <w:vAlign w:val="center"/>
          </w:tcPr>
          <w:p w14:paraId="5D340C4C"/>
        </w:tc>
      </w:tr>
      <w:tr w14:paraId="19ACB8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0BFFB3E4">
            <w:pPr>
              <w:jc w:val="left"/>
            </w:pPr>
            <w:r>
              <w:rPr>
                <w:rFonts w:ascii="宋体" w:hAnsi="宋体" w:cs="宋体"/>
                <w:color w:val="000000"/>
                <w:sz w:val="14"/>
              </w:rPr>
              <w:t>20801</w:t>
            </w:r>
          </w:p>
        </w:tc>
        <w:tc>
          <w:tcPr>
            <w:tcW w:w="3440" w:type="dxa"/>
            <w:vAlign w:val="center"/>
          </w:tcPr>
          <w:p w14:paraId="308E7F82">
            <w:pPr>
              <w:jc w:val="left"/>
            </w:pPr>
            <w:r>
              <w:rPr>
                <w:rFonts w:ascii="宋体" w:hAnsi="宋体" w:cs="宋体"/>
                <w:color w:val="000000"/>
                <w:sz w:val="14"/>
              </w:rPr>
              <w:t>人力资源和社会保障管理事务</w:t>
            </w:r>
          </w:p>
        </w:tc>
        <w:tc>
          <w:tcPr>
            <w:tcW w:w="1060" w:type="dxa"/>
            <w:vAlign w:val="center"/>
          </w:tcPr>
          <w:p w14:paraId="3A1E2209">
            <w:pPr>
              <w:jc w:val="right"/>
            </w:pPr>
            <w:r>
              <w:rPr>
                <w:rFonts w:ascii="宋体" w:hAnsi="宋体" w:cs="宋体"/>
                <w:color w:val="000000"/>
                <w:sz w:val="14"/>
              </w:rPr>
              <w:t>96.19</w:t>
            </w:r>
          </w:p>
        </w:tc>
        <w:tc>
          <w:tcPr>
            <w:tcW w:w="1060" w:type="dxa"/>
            <w:vAlign w:val="center"/>
          </w:tcPr>
          <w:p w14:paraId="3BFBFA6E"/>
        </w:tc>
        <w:tc>
          <w:tcPr>
            <w:tcW w:w="1060" w:type="dxa"/>
            <w:vAlign w:val="center"/>
          </w:tcPr>
          <w:p w14:paraId="041E1DF1">
            <w:pPr>
              <w:jc w:val="right"/>
            </w:pPr>
            <w:r>
              <w:rPr>
                <w:rFonts w:ascii="宋体" w:hAnsi="宋体" w:cs="宋体"/>
                <w:color w:val="000000"/>
                <w:sz w:val="14"/>
              </w:rPr>
              <w:t>96.19</w:t>
            </w:r>
          </w:p>
        </w:tc>
        <w:tc>
          <w:tcPr>
            <w:tcW w:w="1060" w:type="dxa"/>
            <w:vAlign w:val="center"/>
          </w:tcPr>
          <w:p w14:paraId="69070599"/>
        </w:tc>
        <w:tc>
          <w:tcPr>
            <w:tcW w:w="1060" w:type="dxa"/>
            <w:vAlign w:val="center"/>
          </w:tcPr>
          <w:p w14:paraId="3C1DACA2"/>
        </w:tc>
        <w:tc>
          <w:tcPr>
            <w:tcW w:w="1132" w:type="dxa"/>
            <w:vAlign w:val="center"/>
          </w:tcPr>
          <w:p w14:paraId="2793236F"/>
        </w:tc>
      </w:tr>
      <w:tr w14:paraId="73C2A1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29A09274">
            <w:pPr>
              <w:jc w:val="left"/>
            </w:pPr>
            <w:r>
              <w:rPr>
                <w:rFonts w:ascii="宋体" w:hAnsi="宋体" w:cs="宋体"/>
                <w:color w:val="000000"/>
                <w:sz w:val="14"/>
              </w:rPr>
              <w:t>2080116</w:t>
            </w:r>
          </w:p>
        </w:tc>
        <w:tc>
          <w:tcPr>
            <w:tcW w:w="3440" w:type="dxa"/>
            <w:vAlign w:val="center"/>
          </w:tcPr>
          <w:p w14:paraId="28335D3A">
            <w:pPr>
              <w:jc w:val="left"/>
            </w:pPr>
            <w:r>
              <w:rPr>
                <w:rFonts w:ascii="宋体" w:hAnsi="宋体" w:cs="宋体"/>
                <w:color w:val="000000"/>
                <w:sz w:val="14"/>
              </w:rPr>
              <w:t>引进人才费用</w:t>
            </w:r>
          </w:p>
        </w:tc>
        <w:tc>
          <w:tcPr>
            <w:tcW w:w="1060" w:type="dxa"/>
            <w:vAlign w:val="center"/>
          </w:tcPr>
          <w:p w14:paraId="55E9E56D">
            <w:pPr>
              <w:jc w:val="right"/>
            </w:pPr>
            <w:r>
              <w:rPr>
                <w:rFonts w:ascii="宋体" w:hAnsi="宋体" w:cs="宋体"/>
                <w:color w:val="000000"/>
                <w:sz w:val="14"/>
              </w:rPr>
              <w:t>96.19</w:t>
            </w:r>
          </w:p>
        </w:tc>
        <w:tc>
          <w:tcPr>
            <w:tcW w:w="1060" w:type="dxa"/>
            <w:vAlign w:val="center"/>
          </w:tcPr>
          <w:p w14:paraId="33BCBC0B"/>
        </w:tc>
        <w:tc>
          <w:tcPr>
            <w:tcW w:w="1060" w:type="dxa"/>
            <w:vAlign w:val="center"/>
          </w:tcPr>
          <w:p w14:paraId="156F6484">
            <w:pPr>
              <w:jc w:val="right"/>
            </w:pPr>
            <w:r>
              <w:rPr>
                <w:rFonts w:ascii="宋体" w:hAnsi="宋体" w:cs="宋体"/>
                <w:color w:val="000000"/>
                <w:sz w:val="14"/>
              </w:rPr>
              <w:t>96.19</w:t>
            </w:r>
          </w:p>
        </w:tc>
        <w:tc>
          <w:tcPr>
            <w:tcW w:w="1060" w:type="dxa"/>
            <w:vAlign w:val="center"/>
          </w:tcPr>
          <w:p w14:paraId="2DAF2906"/>
        </w:tc>
        <w:tc>
          <w:tcPr>
            <w:tcW w:w="1060" w:type="dxa"/>
            <w:vAlign w:val="center"/>
          </w:tcPr>
          <w:p w14:paraId="7900C534"/>
        </w:tc>
        <w:tc>
          <w:tcPr>
            <w:tcW w:w="1132" w:type="dxa"/>
            <w:vAlign w:val="center"/>
          </w:tcPr>
          <w:p w14:paraId="43752DB2"/>
        </w:tc>
      </w:tr>
      <w:tr w14:paraId="559B4F7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762B3C97">
            <w:pPr>
              <w:jc w:val="left"/>
            </w:pPr>
            <w:r>
              <w:rPr>
                <w:rFonts w:ascii="宋体" w:hAnsi="宋体" w:cs="宋体"/>
                <w:color w:val="000000"/>
                <w:sz w:val="14"/>
              </w:rPr>
              <w:t>20805</w:t>
            </w:r>
          </w:p>
        </w:tc>
        <w:tc>
          <w:tcPr>
            <w:tcW w:w="3440" w:type="dxa"/>
            <w:vAlign w:val="center"/>
          </w:tcPr>
          <w:p w14:paraId="252D0B79">
            <w:pPr>
              <w:jc w:val="left"/>
            </w:pPr>
            <w:r>
              <w:rPr>
                <w:rFonts w:ascii="宋体" w:hAnsi="宋体" w:cs="宋体"/>
                <w:color w:val="000000"/>
                <w:sz w:val="14"/>
              </w:rPr>
              <w:t>行政事业单位养老支出</w:t>
            </w:r>
          </w:p>
        </w:tc>
        <w:tc>
          <w:tcPr>
            <w:tcW w:w="1060" w:type="dxa"/>
            <w:vAlign w:val="center"/>
          </w:tcPr>
          <w:p w14:paraId="76F17C25">
            <w:pPr>
              <w:jc w:val="right"/>
            </w:pPr>
            <w:r>
              <w:rPr>
                <w:rFonts w:ascii="宋体" w:hAnsi="宋体" w:cs="宋体"/>
                <w:color w:val="000000"/>
                <w:sz w:val="14"/>
              </w:rPr>
              <w:t>248.43</w:t>
            </w:r>
          </w:p>
        </w:tc>
        <w:tc>
          <w:tcPr>
            <w:tcW w:w="1060" w:type="dxa"/>
            <w:vAlign w:val="center"/>
          </w:tcPr>
          <w:p w14:paraId="72E17B05">
            <w:pPr>
              <w:jc w:val="right"/>
            </w:pPr>
            <w:r>
              <w:rPr>
                <w:rFonts w:ascii="宋体" w:hAnsi="宋体" w:cs="宋体"/>
                <w:color w:val="000000"/>
                <w:sz w:val="14"/>
              </w:rPr>
              <w:t>158.98</w:t>
            </w:r>
          </w:p>
        </w:tc>
        <w:tc>
          <w:tcPr>
            <w:tcW w:w="1060" w:type="dxa"/>
            <w:vAlign w:val="center"/>
          </w:tcPr>
          <w:p w14:paraId="3EBBC486">
            <w:pPr>
              <w:jc w:val="right"/>
            </w:pPr>
            <w:r>
              <w:rPr>
                <w:rFonts w:ascii="宋体" w:hAnsi="宋体" w:cs="宋体"/>
                <w:color w:val="000000"/>
                <w:sz w:val="14"/>
              </w:rPr>
              <w:t>89.45</w:t>
            </w:r>
          </w:p>
        </w:tc>
        <w:tc>
          <w:tcPr>
            <w:tcW w:w="1060" w:type="dxa"/>
            <w:vAlign w:val="center"/>
          </w:tcPr>
          <w:p w14:paraId="16DB6F91"/>
        </w:tc>
        <w:tc>
          <w:tcPr>
            <w:tcW w:w="1060" w:type="dxa"/>
            <w:vAlign w:val="center"/>
          </w:tcPr>
          <w:p w14:paraId="4461C5D0"/>
        </w:tc>
        <w:tc>
          <w:tcPr>
            <w:tcW w:w="1132" w:type="dxa"/>
            <w:vAlign w:val="center"/>
          </w:tcPr>
          <w:p w14:paraId="2D04A560"/>
        </w:tc>
      </w:tr>
      <w:tr w14:paraId="24E425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04B9F42E">
            <w:pPr>
              <w:jc w:val="left"/>
            </w:pPr>
            <w:r>
              <w:rPr>
                <w:rFonts w:ascii="宋体" w:hAnsi="宋体" w:cs="宋体"/>
                <w:color w:val="000000"/>
                <w:sz w:val="14"/>
              </w:rPr>
              <w:t>2080505</w:t>
            </w:r>
          </w:p>
        </w:tc>
        <w:tc>
          <w:tcPr>
            <w:tcW w:w="3440" w:type="dxa"/>
            <w:vAlign w:val="center"/>
          </w:tcPr>
          <w:p w14:paraId="63549DD2">
            <w:pPr>
              <w:jc w:val="left"/>
            </w:pPr>
            <w:r>
              <w:rPr>
                <w:rFonts w:ascii="宋体" w:hAnsi="宋体" w:cs="宋体"/>
                <w:color w:val="000000"/>
                <w:sz w:val="14"/>
              </w:rPr>
              <w:t>机关事业单位基本养老保险缴费支出</w:t>
            </w:r>
          </w:p>
        </w:tc>
        <w:tc>
          <w:tcPr>
            <w:tcW w:w="1060" w:type="dxa"/>
            <w:vAlign w:val="center"/>
          </w:tcPr>
          <w:p w14:paraId="4FFFAA92">
            <w:pPr>
              <w:jc w:val="right"/>
            </w:pPr>
            <w:r>
              <w:rPr>
                <w:rFonts w:ascii="宋体" w:hAnsi="宋体" w:cs="宋体"/>
                <w:color w:val="000000"/>
                <w:sz w:val="14"/>
              </w:rPr>
              <w:t>78.08</w:t>
            </w:r>
          </w:p>
        </w:tc>
        <w:tc>
          <w:tcPr>
            <w:tcW w:w="1060" w:type="dxa"/>
            <w:vAlign w:val="center"/>
          </w:tcPr>
          <w:p w14:paraId="47036FDF">
            <w:pPr>
              <w:jc w:val="right"/>
            </w:pPr>
            <w:r>
              <w:rPr>
                <w:rFonts w:ascii="宋体" w:hAnsi="宋体" w:cs="宋体"/>
                <w:color w:val="000000"/>
                <w:sz w:val="14"/>
              </w:rPr>
              <w:t>78.08</w:t>
            </w:r>
          </w:p>
        </w:tc>
        <w:tc>
          <w:tcPr>
            <w:tcW w:w="1060" w:type="dxa"/>
            <w:vAlign w:val="center"/>
          </w:tcPr>
          <w:p w14:paraId="6489257F"/>
        </w:tc>
        <w:tc>
          <w:tcPr>
            <w:tcW w:w="1060" w:type="dxa"/>
            <w:vAlign w:val="center"/>
          </w:tcPr>
          <w:p w14:paraId="764A4FCB"/>
        </w:tc>
        <w:tc>
          <w:tcPr>
            <w:tcW w:w="1060" w:type="dxa"/>
            <w:vAlign w:val="center"/>
          </w:tcPr>
          <w:p w14:paraId="7B7FC05F"/>
        </w:tc>
        <w:tc>
          <w:tcPr>
            <w:tcW w:w="1132" w:type="dxa"/>
            <w:vAlign w:val="center"/>
          </w:tcPr>
          <w:p w14:paraId="482BCA8A"/>
        </w:tc>
      </w:tr>
      <w:tr w14:paraId="523DB1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6C5E3C63">
            <w:pPr>
              <w:jc w:val="left"/>
            </w:pPr>
            <w:r>
              <w:rPr>
                <w:rFonts w:ascii="宋体" w:hAnsi="宋体" w:cs="宋体"/>
                <w:color w:val="000000"/>
                <w:sz w:val="14"/>
              </w:rPr>
              <w:t>2080506</w:t>
            </w:r>
          </w:p>
        </w:tc>
        <w:tc>
          <w:tcPr>
            <w:tcW w:w="3440" w:type="dxa"/>
            <w:vAlign w:val="center"/>
          </w:tcPr>
          <w:p w14:paraId="0A5EF082">
            <w:pPr>
              <w:jc w:val="left"/>
            </w:pPr>
            <w:r>
              <w:rPr>
                <w:rFonts w:ascii="宋体" w:hAnsi="宋体" w:cs="宋体"/>
                <w:color w:val="000000"/>
                <w:sz w:val="14"/>
              </w:rPr>
              <w:t>机关事业单位职业年金缴费支出</w:t>
            </w:r>
          </w:p>
        </w:tc>
        <w:tc>
          <w:tcPr>
            <w:tcW w:w="1060" w:type="dxa"/>
            <w:vAlign w:val="center"/>
          </w:tcPr>
          <w:p w14:paraId="7C0C3D05">
            <w:pPr>
              <w:jc w:val="right"/>
            </w:pPr>
            <w:r>
              <w:rPr>
                <w:rFonts w:ascii="宋体" w:hAnsi="宋体" w:cs="宋体"/>
                <w:color w:val="000000"/>
                <w:sz w:val="14"/>
              </w:rPr>
              <w:t>170.35</w:t>
            </w:r>
          </w:p>
        </w:tc>
        <w:tc>
          <w:tcPr>
            <w:tcW w:w="1060" w:type="dxa"/>
            <w:vAlign w:val="center"/>
          </w:tcPr>
          <w:p w14:paraId="1AA6779B">
            <w:pPr>
              <w:jc w:val="right"/>
            </w:pPr>
            <w:r>
              <w:rPr>
                <w:rFonts w:ascii="宋体" w:hAnsi="宋体" w:cs="宋体"/>
                <w:color w:val="000000"/>
                <w:sz w:val="14"/>
              </w:rPr>
              <w:t>80.90</w:t>
            </w:r>
          </w:p>
        </w:tc>
        <w:tc>
          <w:tcPr>
            <w:tcW w:w="1060" w:type="dxa"/>
            <w:vAlign w:val="center"/>
          </w:tcPr>
          <w:p w14:paraId="39B53E41">
            <w:pPr>
              <w:jc w:val="right"/>
            </w:pPr>
            <w:r>
              <w:rPr>
                <w:rFonts w:ascii="宋体" w:hAnsi="宋体" w:cs="宋体"/>
                <w:color w:val="000000"/>
                <w:sz w:val="14"/>
              </w:rPr>
              <w:t>89.45</w:t>
            </w:r>
          </w:p>
        </w:tc>
        <w:tc>
          <w:tcPr>
            <w:tcW w:w="1060" w:type="dxa"/>
            <w:vAlign w:val="center"/>
          </w:tcPr>
          <w:p w14:paraId="35CB0F33"/>
        </w:tc>
        <w:tc>
          <w:tcPr>
            <w:tcW w:w="1060" w:type="dxa"/>
            <w:vAlign w:val="center"/>
          </w:tcPr>
          <w:p w14:paraId="7FB1E60F"/>
        </w:tc>
        <w:tc>
          <w:tcPr>
            <w:tcW w:w="1132" w:type="dxa"/>
            <w:vAlign w:val="center"/>
          </w:tcPr>
          <w:p w14:paraId="0F848666"/>
        </w:tc>
      </w:tr>
      <w:tr w14:paraId="3F56CC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7F3D5DE9">
            <w:pPr>
              <w:jc w:val="left"/>
            </w:pPr>
            <w:r>
              <w:rPr>
                <w:rFonts w:ascii="宋体" w:hAnsi="宋体" w:cs="宋体"/>
                <w:color w:val="000000"/>
                <w:sz w:val="14"/>
              </w:rPr>
              <w:t>20807</w:t>
            </w:r>
          </w:p>
        </w:tc>
        <w:tc>
          <w:tcPr>
            <w:tcW w:w="3440" w:type="dxa"/>
            <w:vAlign w:val="center"/>
          </w:tcPr>
          <w:p w14:paraId="317CBE6D">
            <w:pPr>
              <w:jc w:val="left"/>
            </w:pPr>
            <w:r>
              <w:rPr>
                <w:rFonts w:ascii="宋体" w:hAnsi="宋体" w:cs="宋体"/>
                <w:color w:val="000000"/>
                <w:sz w:val="14"/>
              </w:rPr>
              <w:t>就业补助</w:t>
            </w:r>
          </w:p>
        </w:tc>
        <w:tc>
          <w:tcPr>
            <w:tcW w:w="1060" w:type="dxa"/>
            <w:vAlign w:val="center"/>
          </w:tcPr>
          <w:p w14:paraId="499BBA09">
            <w:pPr>
              <w:jc w:val="right"/>
            </w:pPr>
            <w:r>
              <w:rPr>
                <w:rFonts w:ascii="宋体" w:hAnsi="宋体" w:cs="宋体"/>
                <w:color w:val="000000"/>
                <w:sz w:val="14"/>
              </w:rPr>
              <w:t>166.61</w:t>
            </w:r>
          </w:p>
        </w:tc>
        <w:tc>
          <w:tcPr>
            <w:tcW w:w="1060" w:type="dxa"/>
            <w:vAlign w:val="center"/>
          </w:tcPr>
          <w:p w14:paraId="4AE62AB2"/>
        </w:tc>
        <w:tc>
          <w:tcPr>
            <w:tcW w:w="1060" w:type="dxa"/>
            <w:vAlign w:val="center"/>
          </w:tcPr>
          <w:p w14:paraId="0BF43A63">
            <w:pPr>
              <w:jc w:val="right"/>
            </w:pPr>
            <w:r>
              <w:rPr>
                <w:rFonts w:ascii="宋体" w:hAnsi="宋体" w:cs="宋体"/>
                <w:color w:val="000000"/>
                <w:sz w:val="14"/>
              </w:rPr>
              <w:t>166.61</w:t>
            </w:r>
          </w:p>
        </w:tc>
        <w:tc>
          <w:tcPr>
            <w:tcW w:w="1060" w:type="dxa"/>
            <w:vAlign w:val="center"/>
          </w:tcPr>
          <w:p w14:paraId="709C097E"/>
        </w:tc>
        <w:tc>
          <w:tcPr>
            <w:tcW w:w="1060" w:type="dxa"/>
            <w:vAlign w:val="center"/>
          </w:tcPr>
          <w:p w14:paraId="4478EDB4"/>
        </w:tc>
        <w:tc>
          <w:tcPr>
            <w:tcW w:w="1132" w:type="dxa"/>
            <w:vAlign w:val="center"/>
          </w:tcPr>
          <w:p w14:paraId="2A2D242A"/>
        </w:tc>
      </w:tr>
      <w:tr w14:paraId="528071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58649296">
            <w:pPr>
              <w:jc w:val="left"/>
            </w:pPr>
            <w:r>
              <w:rPr>
                <w:rFonts w:ascii="宋体" w:hAnsi="宋体" w:cs="宋体"/>
                <w:color w:val="000000"/>
                <w:sz w:val="14"/>
              </w:rPr>
              <w:t>2080704</w:t>
            </w:r>
          </w:p>
        </w:tc>
        <w:tc>
          <w:tcPr>
            <w:tcW w:w="3440" w:type="dxa"/>
            <w:vAlign w:val="center"/>
          </w:tcPr>
          <w:p w14:paraId="632154D6">
            <w:pPr>
              <w:jc w:val="left"/>
            </w:pPr>
            <w:r>
              <w:rPr>
                <w:rFonts w:ascii="宋体" w:hAnsi="宋体" w:cs="宋体"/>
                <w:color w:val="000000"/>
                <w:sz w:val="14"/>
              </w:rPr>
              <w:t>社会保险补贴</w:t>
            </w:r>
          </w:p>
        </w:tc>
        <w:tc>
          <w:tcPr>
            <w:tcW w:w="1060" w:type="dxa"/>
            <w:vAlign w:val="center"/>
          </w:tcPr>
          <w:p w14:paraId="33FF52F1">
            <w:pPr>
              <w:jc w:val="right"/>
            </w:pPr>
            <w:r>
              <w:rPr>
                <w:rFonts w:ascii="宋体" w:hAnsi="宋体" w:cs="宋体"/>
                <w:color w:val="000000"/>
                <w:sz w:val="14"/>
              </w:rPr>
              <w:t>166.61</w:t>
            </w:r>
          </w:p>
        </w:tc>
        <w:tc>
          <w:tcPr>
            <w:tcW w:w="1060" w:type="dxa"/>
            <w:vAlign w:val="center"/>
          </w:tcPr>
          <w:p w14:paraId="23DC4C72"/>
        </w:tc>
        <w:tc>
          <w:tcPr>
            <w:tcW w:w="1060" w:type="dxa"/>
            <w:vAlign w:val="center"/>
          </w:tcPr>
          <w:p w14:paraId="53A416A2">
            <w:pPr>
              <w:jc w:val="right"/>
            </w:pPr>
            <w:r>
              <w:rPr>
                <w:rFonts w:ascii="宋体" w:hAnsi="宋体" w:cs="宋体"/>
                <w:color w:val="000000"/>
                <w:sz w:val="14"/>
              </w:rPr>
              <w:t>166.61</w:t>
            </w:r>
          </w:p>
        </w:tc>
        <w:tc>
          <w:tcPr>
            <w:tcW w:w="1060" w:type="dxa"/>
            <w:vAlign w:val="center"/>
          </w:tcPr>
          <w:p w14:paraId="09A37B00"/>
        </w:tc>
        <w:tc>
          <w:tcPr>
            <w:tcW w:w="1060" w:type="dxa"/>
            <w:vAlign w:val="center"/>
          </w:tcPr>
          <w:p w14:paraId="4523E209"/>
        </w:tc>
        <w:tc>
          <w:tcPr>
            <w:tcW w:w="1132" w:type="dxa"/>
            <w:vAlign w:val="center"/>
          </w:tcPr>
          <w:p w14:paraId="23C739E0"/>
        </w:tc>
      </w:tr>
      <w:tr w14:paraId="7A39C4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24416819">
            <w:pPr>
              <w:jc w:val="left"/>
            </w:pPr>
            <w:r>
              <w:rPr>
                <w:rFonts w:ascii="宋体" w:hAnsi="宋体" w:cs="宋体"/>
                <w:color w:val="000000"/>
                <w:sz w:val="14"/>
              </w:rPr>
              <w:t>20808</w:t>
            </w:r>
          </w:p>
        </w:tc>
        <w:tc>
          <w:tcPr>
            <w:tcW w:w="3440" w:type="dxa"/>
            <w:vAlign w:val="center"/>
          </w:tcPr>
          <w:p w14:paraId="05402DE0">
            <w:pPr>
              <w:jc w:val="left"/>
            </w:pPr>
            <w:r>
              <w:rPr>
                <w:rFonts w:ascii="宋体" w:hAnsi="宋体" w:cs="宋体"/>
                <w:color w:val="000000"/>
                <w:sz w:val="14"/>
              </w:rPr>
              <w:t>抚恤</w:t>
            </w:r>
          </w:p>
        </w:tc>
        <w:tc>
          <w:tcPr>
            <w:tcW w:w="1060" w:type="dxa"/>
            <w:vAlign w:val="center"/>
          </w:tcPr>
          <w:p w14:paraId="7C335E9D">
            <w:pPr>
              <w:jc w:val="right"/>
            </w:pPr>
            <w:r>
              <w:rPr>
                <w:rFonts w:ascii="宋体" w:hAnsi="宋体" w:cs="宋体"/>
                <w:color w:val="000000"/>
                <w:sz w:val="14"/>
              </w:rPr>
              <w:t>58.17</w:t>
            </w:r>
          </w:p>
        </w:tc>
        <w:tc>
          <w:tcPr>
            <w:tcW w:w="1060" w:type="dxa"/>
            <w:vAlign w:val="center"/>
          </w:tcPr>
          <w:p w14:paraId="7FD4B6C2">
            <w:pPr>
              <w:jc w:val="right"/>
            </w:pPr>
            <w:r>
              <w:rPr>
                <w:rFonts w:ascii="宋体" w:hAnsi="宋体" w:cs="宋体"/>
                <w:color w:val="000000"/>
                <w:sz w:val="14"/>
              </w:rPr>
              <w:t>40.48</w:t>
            </w:r>
          </w:p>
        </w:tc>
        <w:tc>
          <w:tcPr>
            <w:tcW w:w="1060" w:type="dxa"/>
            <w:vAlign w:val="center"/>
          </w:tcPr>
          <w:p w14:paraId="43C6E919">
            <w:pPr>
              <w:jc w:val="right"/>
            </w:pPr>
            <w:r>
              <w:rPr>
                <w:rFonts w:ascii="宋体" w:hAnsi="宋体" w:cs="宋体"/>
                <w:color w:val="000000"/>
                <w:sz w:val="14"/>
              </w:rPr>
              <w:t>17.68</w:t>
            </w:r>
          </w:p>
        </w:tc>
        <w:tc>
          <w:tcPr>
            <w:tcW w:w="1060" w:type="dxa"/>
            <w:vAlign w:val="center"/>
          </w:tcPr>
          <w:p w14:paraId="19C9E53E"/>
        </w:tc>
        <w:tc>
          <w:tcPr>
            <w:tcW w:w="1060" w:type="dxa"/>
            <w:vAlign w:val="center"/>
          </w:tcPr>
          <w:p w14:paraId="0D3CA43A"/>
        </w:tc>
        <w:tc>
          <w:tcPr>
            <w:tcW w:w="1132" w:type="dxa"/>
            <w:vAlign w:val="center"/>
          </w:tcPr>
          <w:p w14:paraId="4BFADFB4"/>
        </w:tc>
      </w:tr>
      <w:tr w14:paraId="2F2426A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6BDD982D">
            <w:pPr>
              <w:jc w:val="left"/>
            </w:pPr>
            <w:r>
              <w:rPr>
                <w:rFonts w:ascii="宋体" w:hAnsi="宋体" w:cs="宋体"/>
                <w:color w:val="000000"/>
                <w:sz w:val="14"/>
              </w:rPr>
              <w:t>2080805</w:t>
            </w:r>
          </w:p>
        </w:tc>
        <w:tc>
          <w:tcPr>
            <w:tcW w:w="3440" w:type="dxa"/>
            <w:vAlign w:val="center"/>
          </w:tcPr>
          <w:p w14:paraId="7C7C1627">
            <w:pPr>
              <w:jc w:val="left"/>
            </w:pPr>
            <w:r>
              <w:rPr>
                <w:rFonts w:ascii="宋体" w:hAnsi="宋体" w:cs="宋体"/>
                <w:color w:val="000000"/>
                <w:sz w:val="14"/>
              </w:rPr>
              <w:t>义务兵优待</w:t>
            </w:r>
          </w:p>
        </w:tc>
        <w:tc>
          <w:tcPr>
            <w:tcW w:w="1060" w:type="dxa"/>
            <w:vAlign w:val="center"/>
          </w:tcPr>
          <w:p w14:paraId="11ACD972">
            <w:pPr>
              <w:jc w:val="right"/>
            </w:pPr>
            <w:r>
              <w:rPr>
                <w:rFonts w:ascii="宋体" w:hAnsi="宋体" w:cs="宋体"/>
                <w:color w:val="000000"/>
                <w:sz w:val="14"/>
              </w:rPr>
              <w:t>58.17</w:t>
            </w:r>
          </w:p>
        </w:tc>
        <w:tc>
          <w:tcPr>
            <w:tcW w:w="1060" w:type="dxa"/>
            <w:vAlign w:val="center"/>
          </w:tcPr>
          <w:p w14:paraId="70A3A571">
            <w:pPr>
              <w:jc w:val="right"/>
            </w:pPr>
            <w:r>
              <w:rPr>
                <w:rFonts w:ascii="宋体" w:hAnsi="宋体" w:cs="宋体"/>
                <w:color w:val="000000"/>
                <w:sz w:val="14"/>
              </w:rPr>
              <w:t>40.48</w:t>
            </w:r>
          </w:p>
        </w:tc>
        <w:tc>
          <w:tcPr>
            <w:tcW w:w="1060" w:type="dxa"/>
            <w:vAlign w:val="center"/>
          </w:tcPr>
          <w:p w14:paraId="5533DA38">
            <w:pPr>
              <w:jc w:val="right"/>
            </w:pPr>
            <w:r>
              <w:rPr>
                <w:rFonts w:ascii="宋体" w:hAnsi="宋体" w:cs="宋体"/>
                <w:color w:val="000000"/>
                <w:sz w:val="14"/>
              </w:rPr>
              <w:t>17.68</w:t>
            </w:r>
          </w:p>
        </w:tc>
        <w:tc>
          <w:tcPr>
            <w:tcW w:w="1060" w:type="dxa"/>
            <w:vAlign w:val="center"/>
          </w:tcPr>
          <w:p w14:paraId="6EE0E830"/>
        </w:tc>
        <w:tc>
          <w:tcPr>
            <w:tcW w:w="1060" w:type="dxa"/>
            <w:vAlign w:val="center"/>
          </w:tcPr>
          <w:p w14:paraId="68E8D61A"/>
        </w:tc>
        <w:tc>
          <w:tcPr>
            <w:tcW w:w="1132" w:type="dxa"/>
            <w:vAlign w:val="center"/>
          </w:tcPr>
          <w:p w14:paraId="346D15E1"/>
        </w:tc>
      </w:tr>
      <w:tr w14:paraId="70803B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6D98AB05">
            <w:pPr>
              <w:jc w:val="left"/>
            </w:pPr>
            <w:r>
              <w:rPr>
                <w:rFonts w:ascii="宋体" w:hAnsi="宋体" w:cs="宋体"/>
                <w:color w:val="000000"/>
                <w:sz w:val="14"/>
              </w:rPr>
              <w:t>20809</w:t>
            </w:r>
          </w:p>
        </w:tc>
        <w:tc>
          <w:tcPr>
            <w:tcW w:w="3440" w:type="dxa"/>
            <w:vAlign w:val="center"/>
          </w:tcPr>
          <w:p w14:paraId="4ADAB50C">
            <w:pPr>
              <w:jc w:val="left"/>
            </w:pPr>
            <w:r>
              <w:rPr>
                <w:rFonts w:ascii="宋体" w:hAnsi="宋体" w:cs="宋体"/>
                <w:color w:val="000000"/>
                <w:sz w:val="14"/>
              </w:rPr>
              <w:t>退役安置</w:t>
            </w:r>
          </w:p>
        </w:tc>
        <w:tc>
          <w:tcPr>
            <w:tcW w:w="1060" w:type="dxa"/>
            <w:vAlign w:val="center"/>
          </w:tcPr>
          <w:p w14:paraId="1E802325">
            <w:pPr>
              <w:jc w:val="right"/>
            </w:pPr>
            <w:r>
              <w:rPr>
                <w:rFonts w:ascii="宋体" w:hAnsi="宋体" w:cs="宋体"/>
                <w:color w:val="000000"/>
                <w:sz w:val="14"/>
              </w:rPr>
              <w:t>117.41</w:t>
            </w:r>
          </w:p>
        </w:tc>
        <w:tc>
          <w:tcPr>
            <w:tcW w:w="1060" w:type="dxa"/>
            <w:vAlign w:val="center"/>
          </w:tcPr>
          <w:p w14:paraId="49D7C95D"/>
        </w:tc>
        <w:tc>
          <w:tcPr>
            <w:tcW w:w="1060" w:type="dxa"/>
            <w:vAlign w:val="center"/>
          </w:tcPr>
          <w:p w14:paraId="56A7E97F">
            <w:pPr>
              <w:jc w:val="right"/>
            </w:pPr>
            <w:r>
              <w:rPr>
                <w:rFonts w:ascii="宋体" w:hAnsi="宋体" w:cs="宋体"/>
                <w:color w:val="000000"/>
                <w:sz w:val="14"/>
              </w:rPr>
              <w:t>117.41</w:t>
            </w:r>
          </w:p>
        </w:tc>
        <w:tc>
          <w:tcPr>
            <w:tcW w:w="1060" w:type="dxa"/>
            <w:vAlign w:val="center"/>
          </w:tcPr>
          <w:p w14:paraId="219D3D61"/>
        </w:tc>
        <w:tc>
          <w:tcPr>
            <w:tcW w:w="1060" w:type="dxa"/>
            <w:vAlign w:val="center"/>
          </w:tcPr>
          <w:p w14:paraId="1BCB3DFC"/>
        </w:tc>
        <w:tc>
          <w:tcPr>
            <w:tcW w:w="1132" w:type="dxa"/>
            <w:vAlign w:val="center"/>
          </w:tcPr>
          <w:p w14:paraId="50B33B0F"/>
        </w:tc>
      </w:tr>
      <w:tr w14:paraId="0B447A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15AAC408">
            <w:pPr>
              <w:jc w:val="left"/>
            </w:pPr>
            <w:r>
              <w:rPr>
                <w:rFonts w:ascii="宋体" w:hAnsi="宋体" w:cs="宋体"/>
                <w:color w:val="000000"/>
                <w:sz w:val="14"/>
              </w:rPr>
              <w:t>2080901</w:t>
            </w:r>
          </w:p>
        </w:tc>
        <w:tc>
          <w:tcPr>
            <w:tcW w:w="3440" w:type="dxa"/>
            <w:vAlign w:val="center"/>
          </w:tcPr>
          <w:p w14:paraId="515B5F37">
            <w:pPr>
              <w:jc w:val="left"/>
            </w:pPr>
            <w:r>
              <w:rPr>
                <w:rFonts w:ascii="宋体" w:hAnsi="宋体" w:cs="宋体"/>
                <w:color w:val="000000"/>
                <w:sz w:val="14"/>
              </w:rPr>
              <w:t>退役士兵安置</w:t>
            </w:r>
          </w:p>
        </w:tc>
        <w:tc>
          <w:tcPr>
            <w:tcW w:w="1060" w:type="dxa"/>
            <w:vAlign w:val="center"/>
          </w:tcPr>
          <w:p w14:paraId="276296BE">
            <w:pPr>
              <w:jc w:val="right"/>
            </w:pPr>
            <w:r>
              <w:rPr>
                <w:rFonts w:ascii="宋体" w:hAnsi="宋体" w:cs="宋体"/>
                <w:color w:val="000000"/>
                <w:sz w:val="14"/>
              </w:rPr>
              <w:t>117.41</w:t>
            </w:r>
          </w:p>
        </w:tc>
        <w:tc>
          <w:tcPr>
            <w:tcW w:w="1060" w:type="dxa"/>
            <w:vAlign w:val="center"/>
          </w:tcPr>
          <w:p w14:paraId="40318C2B"/>
        </w:tc>
        <w:tc>
          <w:tcPr>
            <w:tcW w:w="1060" w:type="dxa"/>
            <w:vAlign w:val="center"/>
          </w:tcPr>
          <w:p w14:paraId="1CFC2E2B">
            <w:pPr>
              <w:jc w:val="right"/>
            </w:pPr>
            <w:r>
              <w:rPr>
                <w:rFonts w:ascii="宋体" w:hAnsi="宋体" w:cs="宋体"/>
                <w:color w:val="000000"/>
                <w:sz w:val="14"/>
              </w:rPr>
              <w:t>117.41</w:t>
            </w:r>
          </w:p>
        </w:tc>
        <w:tc>
          <w:tcPr>
            <w:tcW w:w="1060" w:type="dxa"/>
            <w:vAlign w:val="center"/>
          </w:tcPr>
          <w:p w14:paraId="52911042"/>
        </w:tc>
        <w:tc>
          <w:tcPr>
            <w:tcW w:w="1060" w:type="dxa"/>
            <w:vAlign w:val="center"/>
          </w:tcPr>
          <w:p w14:paraId="2D324949"/>
        </w:tc>
        <w:tc>
          <w:tcPr>
            <w:tcW w:w="1132" w:type="dxa"/>
            <w:vAlign w:val="center"/>
          </w:tcPr>
          <w:p w14:paraId="10623C04"/>
        </w:tc>
      </w:tr>
      <w:tr w14:paraId="207F94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1D6220C3">
            <w:pPr>
              <w:jc w:val="left"/>
            </w:pPr>
            <w:r>
              <w:rPr>
                <w:rFonts w:ascii="宋体" w:hAnsi="宋体" w:cs="宋体"/>
                <w:color w:val="000000"/>
                <w:sz w:val="14"/>
              </w:rPr>
              <w:t>20899</w:t>
            </w:r>
          </w:p>
        </w:tc>
        <w:tc>
          <w:tcPr>
            <w:tcW w:w="3440" w:type="dxa"/>
            <w:vAlign w:val="center"/>
          </w:tcPr>
          <w:p w14:paraId="1B88251B">
            <w:pPr>
              <w:jc w:val="left"/>
            </w:pPr>
            <w:r>
              <w:rPr>
                <w:rFonts w:ascii="宋体" w:hAnsi="宋体" w:cs="宋体"/>
                <w:color w:val="000000"/>
                <w:sz w:val="14"/>
              </w:rPr>
              <w:t>其他社会保障和就业支出</w:t>
            </w:r>
          </w:p>
        </w:tc>
        <w:tc>
          <w:tcPr>
            <w:tcW w:w="1060" w:type="dxa"/>
            <w:vAlign w:val="center"/>
          </w:tcPr>
          <w:p w14:paraId="621709E4">
            <w:pPr>
              <w:jc w:val="right"/>
            </w:pPr>
            <w:r>
              <w:rPr>
                <w:rFonts w:ascii="宋体" w:hAnsi="宋体" w:cs="宋体"/>
                <w:color w:val="000000"/>
                <w:sz w:val="14"/>
              </w:rPr>
              <w:t>31.12</w:t>
            </w:r>
          </w:p>
        </w:tc>
        <w:tc>
          <w:tcPr>
            <w:tcW w:w="1060" w:type="dxa"/>
            <w:vAlign w:val="center"/>
          </w:tcPr>
          <w:p w14:paraId="258BAF2C"/>
        </w:tc>
        <w:tc>
          <w:tcPr>
            <w:tcW w:w="1060" w:type="dxa"/>
            <w:vAlign w:val="center"/>
          </w:tcPr>
          <w:p w14:paraId="15349ADC">
            <w:pPr>
              <w:jc w:val="right"/>
            </w:pPr>
            <w:r>
              <w:rPr>
                <w:rFonts w:ascii="宋体" w:hAnsi="宋体" w:cs="宋体"/>
                <w:color w:val="000000"/>
                <w:sz w:val="14"/>
              </w:rPr>
              <w:t>31.12</w:t>
            </w:r>
          </w:p>
        </w:tc>
        <w:tc>
          <w:tcPr>
            <w:tcW w:w="1060" w:type="dxa"/>
            <w:vAlign w:val="center"/>
          </w:tcPr>
          <w:p w14:paraId="24C4BCE5"/>
        </w:tc>
        <w:tc>
          <w:tcPr>
            <w:tcW w:w="1060" w:type="dxa"/>
            <w:vAlign w:val="center"/>
          </w:tcPr>
          <w:p w14:paraId="62C1C483"/>
        </w:tc>
        <w:tc>
          <w:tcPr>
            <w:tcW w:w="1132" w:type="dxa"/>
            <w:vAlign w:val="center"/>
          </w:tcPr>
          <w:p w14:paraId="649171AE"/>
        </w:tc>
      </w:tr>
      <w:tr w14:paraId="43BE2C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485C71F8">
            <w:pPr>
              <w:jc w:val="left"/>
            </w:pPr>
            <w:r>
              <w:rPr>
                <w:rFonts w:ascii="宋体" w:hAnsi="宋体" w:cs="宋体"/>
                <w:color w:val="000000"/>
                <w:sz w:val="14"/>
              </w:rPr>
              <w:t>2089999</w:t>
            </w:r>
          </w:p>
        </w:tc>
        <w:tc>
          <w:tcPr>
            <w:tcW w:w="3440" w:type="dxa"/>
            <w:vAlign w:val="center"/>
          </w:tcPr>
          <w:p w14:paraId="505F65A4">
            <w:pPr>
              <w:jc w:val="left"/>
            </w:pPr>
            <w:r>
              <w:rPr>
                <w:rFonts w:ascii="宋体" w:hAnsi="宋体" w:cs="宋体"/>
                <w:color w:val="000000"/>
                <w:sz w:val="14"/>
              </w:rPr>
              <w:t>其他社会保障和就业支出</w:t>
            </w:r>
          </w:p>
        </w:tc>
        <w:tc>
          <w:tcPr>
            <w:tcW w:w="1060" w:type="dxa"/>
            <w:vAlign w:val="center"/>
          </w:tcPr>
          <w:p w14:paraId="23FAD8F6">
            <w:pPr>
              <w:jc w:val="right"/>
            </w:pPr>
            <w:r>
              <w:rPr>
                <w:rFonts w:ascii="宋体" w:hAnsi="宋体" w:cs="宋体"/>
                <w:color w:val="000000"/>
                <w:sz w:val="14"/>
              </w:rPr>
              <w:t>31.12</w:t>
            </w:r>
          </w:p>
        </w:tc>
        <w:tc>
          <w:tcPr>
            <w:tcW w:w="1060" w:type="dxa"/>
            <w:vAlign w:val="center"/>
          </w:tcPr>
          <w:p w14:paraId="6BABCA10"/>
        </w:tc>
        <w:tc>
          <w:tcPr>
            <w:tcW w:w="1060" w:type="dxa"/>
            <w:vAlign w:val="center"/>
          </w:tcPr>
          <w:p w14:paraId="630E4382">
            <w:pPr>
              <w:jc w:val="right"/>
            </w:pPr>
            <w:r>
              <w:rPr>
                <w:rFonts w:ascii="宋体" w:hAnsi="宋体" w:cs="宋体"/>
                <w:color w:val="000000"/>
                <w:sz w:val="14"/>
              </w:rPr>
              <w:t>31.12</w:t>
            </w:r>
          </w:p>
        </w:tc>
        <w:tc>
          <w:tcPr>
            <w:tcW w:w="1060" w:type="dxa"/>
            <w:vAlign w:val="center"/>
          </w:tcPr>
          <w:p w14:paraId="7D715785"/>
        </w:tc>
        <w:tc>
          <w:tcPr>
            <w:tcW w:w="1060" w:type="dxa"/>
            <w:vAlign w:val="center"/>
          </w:tcPr>
          <w:p w14:paraId="0ABD2D0A"/>
        </w:tc>
        <w:tc>
          <w:tcPr>
            <w:tcW w:w="1132" w:type="dxa"/>
            <w:vAlign w:val="center"/>
          </w:tcPr>
          <w:p w14:paraId="7B1BD631"/>
        </w:tc>
      </w:tr>
      <w:tr w14:paraId="5FE535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5D01EA54">
            <w:pPr>
              <w:jc w:val="left"/>
            </w:pPr>
            <w:r>
              <w:rPr>
                <w:rFonts w:ascii="宋体" w:hAnsi="宋体" w:cs="宋体"/>
                <w:color w:val="000000"/>
                <w:sz w:val="14"/>
              </w:rPr>
              <w:t>210</w:t>
            </w:r>
          </w:p>
        </w:tc>
        <w:tc>
          <w:tcPr>
            <w:tcW w:w="3440" w:type="dxa"/>
            <w:vAlign w:val="center"/>
          </w:tcPr>
          <w:p w14:paraId="3F06EE18">
            <w:pPr>
              <w:jc w:val="left"/>
            </w:pPr>
            <w:r>
              <w:rPr>
                <w:rFonts w:ascii="宋体" w:hAnsi="宋体" w:cs="宋体"/>
                <w:color w:val="000000"/>
                <w:sz w:val="14"/>
              </w:rPr>
              <w:t>卫生健康支出</w:t>
            </w:r>
          </w:p>
        </w:tc>
        <w:tc>
          <w:tcPr>
            <w:tcW w:w="1060" w:type="dxa"/>
            <w:vAlign w:val="center"/>
          </w:tcPr>
          <w:p w14:paraId="77EA9362">
            <w:pPr>
              <w:jc w:val="right"/>
            </w:pPr>
            <w:r>
              <w:rPr>
                <w:rFonts w:ascii="宋体" w:hAnsi="宋体" w:cs="宋体"/>
                <w:color w:val="000000"/>
                <w:sz w:val="14"/>
              </w:rPr>
              <w:t>37.51</w:t>
            </w:r>
          </w:p>
        </w:tc>
        <w:tc>
          <w:tcPr>
            <w:tcW w:w="1060" w:type="dxa"/>
            <w:vAlign w:val="center"/>
          </w:tcPr>
          <w:p w14:paraId="58F85C85">
            <w:pPr>
              <w:jc w:val="right"/>
            </w:pPr>
            <w:r>
              <w:rPr>
                <w:rFonts w:ascii="宋体" w:hAnsi="宋体" w:cs="宋体"/>
                <w:color w:val="000000"/>
                <w:sz w:val="14"/>
              </w:rPr>
              <w:t>37.51</w:t>
            </w:r>
          </w:p>
        </w:tc>
        <w:tc>
          <w:tcPr>
            <w:tcW w:w="1060" w:type="dxa"/>
            <w:vAlign w:val="center"/>
          </w:tcPr>
          <w:p w14:paraId="716CC4DB"/>
        </w:tc>
        <w:tc>
          <w:tcPr>
            <w:tcW w:w="1060" w:type="dxa"/>
            <w:vAlign w:val="center"/>
          </w:tcPr>
          <w:p w14:paraId="5E14673A"/>
        </w:tc>
        <w:tc>
          <w:tcPr>
            <w:tcW w:w="1060" w:type="dxa"/>
            <w:vAlign w:val="center"/>
          </w:tcPr>
          <w:p w14:paraId="291D5B05"/>
        </w:tc>
        <w:tc>
          <w:tcPr>
            <w:tcW w:w="1132" w:type="dxa"/>
            <w:vAlign w:val="center"/>
          </w:tcPr>
          <w:p w14:paraId="232EA2B6"/>
        </w:tc>
      </w:tr>
      <w:tr w14:paraId="0CA5A3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5CDAF8FD">
            <w:pPr>
              <w:jc w:val="left"/>
            </w:pPr>
            <w:r>
              <w:rPr>
                <w:rFonts w:ascii="宋体" w:hAnsi="宋体" w:cs="宋体"/>
                <w:color w:val="000000"/>
                <w:sz w:val="14"/>
              </w:rPr>
              <w:t>21011</w:t>
            </w:r>
          </w:p>
        </w:tc>
        <w:tc>
          <w:tcPr>
            <w:tcW w:w="3440" w:type="dxa"/>
            <w:vAlign w:val="center"/>
          </w:tcPr>
          <w:p w14:paraId="2D36D3AF">
            <w:pPr>
              <w:jc w:val="left"/>
            </w:pPr>
            <w:r>
              <w:rPr>
                <w:rFonts w:ascii="宋体" w:hAnsi="宋体" w:cs="宋体"/>
                <w:color w:val="000000"/>
                <w:sz w:val="14"/>
              </w:rPr>
              <w:t>行政事业单位医疗</w:t>
            </w:r>
          </w:p>
        </w:tc>
        <w:tc>
          <w:tcPr>
            <w:tcW w:w="1060" w:type="dxa"/>
            <w:vAlign w:val="center"/>
          </w:tcPr>
          <w:p w14:paraId="264188A8">
            <w:pPr>
              <w:jc w:val="right"/>
            </w:pPr>
            <w:r>
              <w:rPr>
                <w:rFonts w:ascii="宋体" w:hAnsi="宋体" w:cs="宋体"/>
                <w:color w:val="000000"/>
                <w:sz w:val="14"/>
              </w:rPr>
              <w:t>37.51</w:t>
            </w:r>
          </w:p>
        </w:tc>
        <w:tc>
          <w:tcPr>
            <w:tcW w:w="1060" w:type="dxa"/>
            <w:vAlign w:val="center"/>
          </w:tcPr>
          <w:p w14:paraId="5DD22B75">
            <w:pPr>
              <w:jc w:val="right"/>
            </w:pPr>
            <w:r>
              <w:rPr>
                <w:rFonts w:ascii="宋体" w:hAnsi="宋体" w:cs="宋体"/>
                <w:color w:val="000000"/>
                <w:sz w:val="14"/>
              </w:rPr>
              <w:t>37.51</w:t>
            </w:r>
          </w:p>
        </w:tc>
        <w:tc>
          <w:tcPr>
            <w:tcW w:w="1060" w:type="dxa"/>
            <w:vAlign w:val="center"/>
          </w:tcPr>
          <w:p w14:paraId="3295F35C"/>
        </w:tc>
        <w:tc>
          <w:tcPr>
            <w:tcW w:w="1060" w:type="dxa"/>
            <w:vAlign w:val="center"/>
          </w:tcPr>
          <w:p w14:paraId="1F151AB7"/>
        </w:tc>
        <w:tc>
          <w:tcPr>
            <w:tcW w:w="1060" w:type="dxa"/>
            <w:vAlign w:val="center"/>
          </w:tcPr>
          <w:p w14:paraId="1D78416A"/>
        </w:tc>
        <w:tc>
          <w:tcPr>
            <w:tcW w:w="1132" w:type="dxa"/>
            <w:vAlign w:val="center"/>
          </w:tcPr>
          <w:p w14:paraId="1DB4DACF"/>
        </w:tc>
      </w:tr>
      <w:tr w14:paraId="13C07F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76D04D90">
            <w:pPr>
              <w:jc w:val="left"/>
            </w:pPr>
            <w:r>
              <w:rPr>
                <w:rFonts w:ascii="宋体" w:hAnsi="宋体" w:cs="宋体"/>
                <w:color w:val="000000"/>
                <w:sz w:val="14"/>
              </w:rPr>
              <w:t>2101101</w:t>
            </w:r>
          </w:p>
        </w:tc>
        <w:tc>
          <w:tcPr>
            <w:tcW w:w="3440" w:type="dxa"/>
            <w:vAlign w:val="center"/>
          </w:tcPr>
          <w:p w14:paraId="3035316D">
            <w:pPr>
              <w:jc w:val="left"/>
            </w:pPr>
            <w:r>
              <w:rPr>
                <w:rFonts w:ascii="宋体" w:hAnsi="宋体" w:cs="宋体"/>
                <w:color w:val="000000"/>
                <w:sz w:val="14"/>
              </w:rPr>
              <w:t>行政单位医疗</w:t>
            </w:r>
          </w:p>
        </w:tc>
        <w:tc>
          <w:tcPr>
            <w:tcW w:w="1060" w:type="dxa"/>
            <w:vAlign w:val="center"/>
          </w:tcPr>
          <w:p w14:paraId="184885B0">
            <w:pPr>
              <w:jc w:val="right"/>
            </w:pPr>
            <w:r>
              <w:rPr>
                <w:rFonts w:ascii="宋体" w:hAnsi="宋体" w:cs="宋体"/>
                <w:color w:val="000000"/>
                <w:sz w:val="14"/>
              </w:rPr>
              <w:t>37.28</w:t>
            </w:r>
          </w:p>
        </w:tc>
        <w:tc>
          <w:tcPr>
            <w:tcW w:w="1060" w:type="dxa"/>
            <w:vAlign w:val="center"/>
          </w:tcPr>
          <w:p w14:paraId="59063D83">
            <w:pPr>
              <w:jc w:val="right"/>
            </w:pPr>
            <w:r>
              <w:rPr>
                <w:rFonts w:ascii="宋体" w:hAnsi="宋体" w:cs="宋体"/>
                <w:color w:val="000000"/>
                <w:sz w:val="14"/>
              </w:rPr>
              <w:t>37.28</w:t>
            </w:r>
          </w:p>
        </w:tc>
        <w:tc>
          <w:tcPr>
            <w:tcW w:w="1060" w:type="dxa"/>
            <w:vAlign w:val="center"/>
          </w:tcPr>
          <w:p w14:paraId="551EEF50"/>
        </w:tc>
        <w:tc>
          <w:tcPr>
            <w:tcW w:w="1060" w:type="dxa"/>
            <w:vAlign w:val="center"/>
          </w:tcPr>
          <w:p w14:paraId="00BF8ED2"/>
        </w:tc>
        <w:tc>
          <w:tcPr>
            <w:tcW w:w="1060" w:type="dxa"/>
            <w:vAlign w:val="center"/>
          </w:tcPr>
          <w:p w14:paraId="46CCAFF0"/>
        </w:tc>
        <w:tc>
          <w:tcPr>
            <w:tcW w:w="1132" w:type="dxa"/>
            <w:vAlign w:val="center"/>
          </w:tcPr>
          <w:p w14:paraId="078C8AE5"/>
        </w:tc>
      </w:tr>
      <w:tr w14:paraId="13000D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40334863">
            <w:pPr>
              <w:jc w:val="left"/>
            </w:pPr>
            <w:r>
              <w:rPr>
                <w:rFonts w:ascii="宋体" w:hAnsi="宋体" w:cs="宋体"/>
                <w:color w:val="000000"/>
                <w:sz w:val="14"/>
              </w:rPr>
              <w:t>2101103</w:t>
            </w:r>
          </w:p>
        </w:tc>
        <w:tc>
          <w:tcPr>
            <w:tcW w:w="3440" w:type="dxa"/>
            <w:vAlign w:val="center"/>
          </w:tcPr>
          <w:p w14:paraId="206A3E21">
            <w:pPr>
              <w:jc w:val="left"/>
            </w:pPr>
            <w:r>
              <w:rPr>
                <w:rFonts w:ascii="宋体" w:hAnsi="宋体" w:cs="宋体"/>
                <w:color w:val="000000"/>
                <w:sz w:val="14"/>
              </w:rPr>
              <w:t>公务员医疗补助</w:t>
            </w:r>
          </w:p>
        </w:tc>
        <w:tc>
          <w:tcPr>
            <w:tcW w:w="1060" w:type="dxa"/>
            <w:vAlign w:val="center"/>
          </w:tcPr>
          <w:p w14:paraId="0233D0F2">
            <w:pPr>
              <w:jc w:val="right"/>
            </w:pPr>
            <w:r>
              <w:rPr>
                <w:rFonts w:ascii="宋体" w:hAnsi="宋体" w:cs="宋体"/>
                <w:color w:val="000000"/>
                <w:sz w:val="14"/>
              </w:rPr>
              <w:t>0.23</w:t>
            </w:r>
          </w:p>
        </w:tc>
        <w:tc>
          <w:tcPr>
            <w:tcW w:w="1060" w:type="dxa"/>
            <w:vAlign w:val="center"/>
          </w:tcPr>
          <w:p w14:paraId="30ACCAA5">
            <w:pPr>
              <w:jc w:val="right"/>
            </w:pPr>
            <w:r>
              <w:rPr>
                <w:rFonts w:ascii="宋体" w:hAnsi="宋体" w:cs="宋体"/>
                <w:color w:val="000000"/>
                <w:sz w:val="14"/>
              </w:rPr>
              <w:t>0.23</w:t>
            </w:r>
          </w:p>
        </w:tc>
        <w:tc>
          <w:tcPr>
            <w:tcW w:w="1060" w:type="dxa"/>
            <w:vAlign w:val="center"/>
          </w:tcPr>
          <w:p w14:paraId="6ACB01DA"/>
        </w:tc>
        <w:tc>
          <w:tcPr>
            <w:tcW w:w="1060" w:type="dxa"/>
            <w:vAlign w:val="center"/>
          </w:tcPr>
          <w:p w14:paraId="3FBDF3D4"/>
        </w:tc>
        <w:tc>
          <w:tcPr>
            <w:tcW w:w="1060" w:type="dxa"/>
            <w:vAlign w:val="center"/>
          </w:tcPr>
          <w:p w14:paraId="3706ED7D"/>
        </w:tc>
        <w:tc>
          <w:tcPr>
            <w:tcW w:w="1132" w:type="dxa"/>
            <w:vAlign w:val="center"/>
          </w:tcPr>
          <w:p w14:paraId="7A5ECFBB"/>
        </w:tc>
      </w:tr>
      <w:tr w14:paraId="5EE31A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4689E744">
            <w:pPr>
              <w:jc w:val="left"/>
            </w:pPr>
            <w:r>
              <w:rPr>
                <w:rFonts w:ascii="宋体" w:hAnsi="宋体" w:cs="宋体"/>
                <w:color w:val="000000"/>
                <w:sz w:val="14"/>
              </w:rPr>
              <w:t>211</w:t>
            </w:r>
          </w:p>
        </w:tc>
        <w:tc>
          <w:tcPr>
            <w:tcW w:w="3440" w:type="dxa"/>
            <w:vAlign w:val="center"/>
          </w:tcPr>
          <w:p w14:paraId="3070DD28">
            <w:pPr>
              <w:jc w:val="left"/>
            </w:pPr>
            <w:r>
              <w:rPr>
                <w:rFonts w:ascii="宋体" w:hAnsi="宋体" w:cs="宋体"/>
                <w:color w:val="000000"/>
                <w:sz w:val="14"/>
              </w:rPr>
              <w:t>节能环保支出</w:t>
            </w:r>
          </w:p>
        </w:tc>
        <w:tc>
          <w:tcPr>
            <w:tcW w:w="1060" w:type="dxa"/>
            <w:vAlign w:val="center"/>
          </w:tcPr>
          <w:p w14:paraId="7D29F47F">
            <w:pPr>
              <w:jc w:val="right"/>
            </w:pPr>
            <w:r>
              <w:rPr>
                <w:rFonts w:ascii="宋体" w:hAnsi="宋体" w:cs="宋体"/>
                <w:color w:val="000000"/>
                <w:sz w:val="14"/>
              </w:rPr>
              <w:t>6,522.00</w:t>
            </w:r>
          </w:p>
        </w:tc>
        <w:tc>
          <w:tcPr>
            <w:tcW w:w="1060" w:type="dxa"/>
            <w:vAlign w:val="center"/>
          </w:tcPr>
          <w:p w14:paraId="73436F94"/>
        </w:tc>
        <w:tc>
          <w:tcPr>
            <w:tcW w:w="1060" w:type="dxa"/>
            <w:vAlign w:val="center"/>
          </w:tcPr>
          <w:p w14:paraId="612B5C12">
            <w:pPr>
              <w:jc w:val="right"/>
            </w:pPr>
            <w:r>
              <w:rPr>
                <w:rFonts w:ascii="宋体" w:hAnsi="宋体" w:cs="宋体"/>
                <w:color w:val="000000"/>
                <w:sz w:val="14"/>
              </w:rPr>
              <w:t>6,522.00</w:t>
            </w:r>
          </w:p>
        </w:tc>
        <w:tc>
          <w:tcPr>
            <w:tcW w:w="1060" w:type="dxa"/>
            <w:vAlign w:val="center"/>
          </w:tcPr>
          <w:p w14:paraId="26518F6E"/>
        </w:tc>
        <w:tc>
          <w:tcPr>
            <w:tcW w:w="1060" w:type="dxa"/>
            <w:vAlign w:val="center"/>
          </w:tcPr>
          <w:p w14:paraId="31DC0676"/>
        </w:tc>
        <w:tc>
          <w:tcPr>
            <w:tcW w:w="1132" w:type="dxa"/>
            <w:vAlign w:val="center"/>
          </w:tcPr>
          <w:p w14:paraId="726CB0CC"/>
        </w:tc>
      </w:tr>
      <w:tr w14:paraId="48F5B4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3D9AEB66">
            <w:pPr>
              <w:jc w:val="left"/>
            </w:pPr>
            <w:r>
              <w:rPr>
                <w:rFonts w:ascii="宋体" w:hAnsi="宋体" w:cs="宋体"/>
                <w:color w:val="000000"/>
                <w:sz w:val="14"/>
              </w:rPr>
              <w:t>21103</w:t>
            </w:r>
          </w:p>
        </w:tc>
        <w:tc>
          <w:tcPr>
            <w:tcW w:w="3440" w:type="dxa"/>
            <w:vAlign w:val="center"/>
          </w:tcPr>
          <w:p w14:paraId="4457E8D5">
            <w:pPr>
              <w:jc w:val="left"/>
            </w:pPr>
            <w:r>
              <w:rPr>
                <w:rFonts w:ascii="宋体" w:hAnsi="宋体" w:cs="宋体"/>
                <w:color w:val="000000"/>
                <w:sz w:val="14"/>
              </w:rPr>
              <w:t>污染防治</w:t>
            </w:r>
          </w:p>
        </w:tc>
        <w:tc>
          <w:tcPr>
            <w:tcW w:w="1060" w:type="dxa"/>
            <w:vAlign w:val="center"/>
          </w:tcPr>
          <w:p w14:paraId="39172EAC">
            <w:pPr>
              <w:jc w:val="right"/>
            </w:pPr>
            <w:r>
              <w:rPr>
                <w:rFonts w:ascii="宋体" w:hAnsi="宋体" w:cs="宋体"/>
                <w:color w:val="000000"/>
                <w:sz w:val="14"/>
              </w:rPr>
              <w:t>6,277.00</w:t>
            </w:r>
          </w:p>
        </w:tc>
        <w:tc>
          <w:tcPr>
            <w:tcW w:w="1060" w:type="dxa"/>
            <w:vAlign w:val="center"/>
          </w:tcPr>
          <w:p w14:paraId="7399DF4E"/>
        </w:tc>
        <w:tc>
          <w:tcPr>
            <w:tcW w:w="1060" w:type="dxa"/>
            <w:vAlign w:val="center"/>
          </w:tcPr>
          <w:p w14:paraId="07DD759B">
            <w:pPr>
              <w:jc w:val="right"/>
            </w:pPr>
            <w:r>
              <w:rPr>
                <w:rFonts w:ascii="宋体" w:hAnsi="宋体" w:cs="宋体"/>
                <w:color w:val="000000"/>
                <w:sz w:val="14"/>
              </w:rPr>
              <w:t>6,277.00</w:t>
            </w:r>
          </w:p>
        </w:tc>
        <w:tc>
          <w:tcPr>
            <w:tcW w:w="1060" w:type="dxa"/>
            <w:vAlign w:val="center"/>
          </w:tcPr>
          <w:p w14:paraId="779B5F4E"/>
        </w:tc>
        <w:tc>
          <w:tcPr>
            <w:tcW w:w="1060" w:type="dxa"/>
            <w:vAlign w:val="center"/>
          </w:tcPr>
          <w:p w14:paraId="6759A237"/>
        </w:tc>
        <w:tc>
          <w:tcPr>
            <w:tcW w:w="1132" w:type="dxa"/>
            <w:vAlign w:val="center"/>
          </w:tcPr>
          <w:p w14:paraId="52EAD99B"/>
        </w:tc>
      </w:tr>
      <w:tr w14:paraId="586C30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663CBCA9">
            <w:pPr>
              <w:jc w:val="left"/>
            </w:pPr>
            <w:r>
              <w:rPr>
                <w:rFonts w:ascii="宋体" w:hAnsi="宋体" w:cs="宋体"/>
                <w:color w:val="000000"/>
                <w:sz w:val="14"/>
              </w:rPr>
              <w:t>2110302</w:t>
            </w:r>
          </w:p>
        </w:tc>
        <w:tc>
          <w:tcPr>
            <w:tcW w:w="3440" w:type="dxa"/>
            <w:vAlign w:val="center"/>
          </w:tcPr>
          <w:p w14:paraId="323978E8">
            <w:pPr>
              <w:jc w:val="left"/>
            </w:pPr>
            <w:r>
              <w:rPr>
                <w:rFonts w:ascii="宋体" w:hAnsi="宋体" w:cs="宋体"/>
                <w:color w:val="000000"/>
                <w:sz w:val="14"/>
              </w:rPr>
              <w:t>水体</w:t>
            </w:r>
          </w:p>
        </w:tc>
        <w:tc>
          <w:tcPr>
            <w:tcW w:w="1060" w:type="dxa"/>
            <w:vAlign w:val="center"/>
          </w:tcPr>
          <w:p w14:paraId="4DB9EA67">
            <w:pPr>
              <w:jc w:val="right"/>
            </w:pPr>
            <w:r>
              <w:rPr>
                <w:rFonts w:ascii="宋体" w:hAnsi="宋体" w:cs="宋体"/>
                <w:color w:val="000000"/>
                <w:sz w:val="14"/>
              </w:rPr>
              <w:t>6,277.00</w:t>
            </w:r>
          </w:p>
        </w:tc>
        <w:tc>
          <w:tcPr>
            <w:tcW w:w="1060" w:type="dxa"/>
            <w:vAlign w:val="center"/>
          </w:tcPr>
          <w:p w14:paraId="374E40DE"/>
        </w:tc>
        <w:tc>
          <w:tcPr>
            <w:tcW w:w="1060" w:type="dxa"/>
            <w:vAlign w:val="center"/>
          </w:tcPr>
          <w:p w14:paraId="4E7D7B66">
            <w:pPr>
              <w:jc w:val="right"/>
            </w:pPr>
            <w:r>
              <w:rPr>
                <w:rFonts w:ascii="宋体" w:hAnsi="宋体" w:cs="宋体"/>
                <w:color w:val="000000"/>
                <w:sz w:val="14"/>
              </w:rPr>
              <w:t>6,277.00</w:t>
            </w:r>
          </w:p>
        </w:tc>
        <w:tc>
          <w:tcPr>
            <w:tcW w:w="1060" w:type="dxa"/>
            <w:vAlign w:val="center"/>
          </w:tcPr>
          <w:p w14:paraId="2A0A9F56"/>
        </w:tc>
        <w:tc>
          <w:tcPr>
            <w:tcW w:w="1060" w:type="dxa"/>
            <w:vAlign w:val="center"/>
          </w:tcPr>
          <w:p w14:paraId="2EC761F9"/>
        </w:tc>
        <w:tc>
          <w:tcPr>
            <w:tcW w:w="1132" w:type="dxa"/>
            <w:vAlign w:val="center"/>
          </w:tcPr>
          <w:p w14:paraId="6AC5F875"/>
        </w:tc>
      </w:tr>
      <w:tr w14:paraId="4F3E45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4DBD9620">
            <w:pPr>
              <w:jc w:val="left"/>
            </w:pPr>
            <w:r>
              <w:rPr>
                <w:rFonts w:ascii="宋体" w:hAnsi="宋体" w:cs="宋体"/>
                <w:color w:val="000000"/>
                <w:sz w:val="14"/>
              </w:rPr>
              <w:t>21199</w:t>
            </w:r>
          </w:p>
        </w:tc>
        <w:tc>
          <w:tcPr>
            <w:tcW w:w="3440" w:type="dxa"/>
            <w:vAlign w:val="center"/>
          </w:tcPr>
          <w:p w14:paraId="0F83E776">
            <w:pPr>
              <w:jc w:val="left"/>
            </w:pPr>
            <w:r>
              <w:rPr>
                <w:rFonts w:ascii="宋体" w:hAnsi="宋体" w:cs="宋体"/>
                <w:color w:val="000000"/>
                <w:sz w:val="14"/>
              </w:rPr>
              <w:t>其他节能环保支出</w:t>
            </w:r>
          </w:p>
        </w:tc>
        <w:tc>
          <w:tcPr>
            <w:tcW w:w="1060" w:type="dxa"/>
            <w:vAlign w:val="center"/>
          </w:tcPr>
          <w:p w14:paraId="6BD47BD6">
            <w:pPr>
              <w:jc w:val="right"/>
            </w:pPr>
            <w:r>
              <w:rPr>
                <w:rFonts w:ascii="宋体" w:hAnsi="宋体" w:cs="宋体"/>
                <w:color w:val="000000"/>
                <w:sz w:val="14"/>
              </w:rPr>
              <w:t>245.00</w:t>
            </w:r>
          </w:p>
        </w:tc>
        <w:tc>
          <w:tcPr>
            <w:tcW w:w="1060" w:type="dxa"/>
            <w:vAlign w:val="center"/>
          </w:tcPr>
          <w:p w14:paraId="07CBEC56"/>
        </w:tc>
        <w:tc>
          <w:tcPr>
            <w:tcW w:w="1060" w:type="dxa"/>
            <w:vAlign w:val="center"/>
          </w:tcPr>
          <w:p w14:paraId="720D326D">
            <w:pPr>
              <w:jc w:val="right"/>
            </w:pPr>
            <w:r>
              <w:rPr>
                <w:rFonts w:ascii="宋体" w:hAnsi="宋体" w:cs="宋体"/>
                <w:color w:val="000000"/>
                <w:sz w:val="14"/>
              </w:rPr>
              <w:t>245.00</w:t>
            </w:r>
          </w:p>
        </w:tc>
        <w:tc>
          <w:tcPr>
            <w:tcW w:w="1060" w:type="dxa"/>
            <w:vAlign w:val="center"/>
          </w:tcPr>
          <w:p w14:paraId="5653B314"/>
        </w:tc>
        <w:tc>
          <w:tcPr>
            <w:tcW w:w="1060" w:type="dxa"/>
            <w:vAlign w:val="center"/>
          </w:tcPr>
          <w:p w14:paraId="14E2398E"/>
        </w:tc>
        <w:tc>
          <w:tcPr>
            <w:tcW w:w="1132" w:type="dxa"/>
            <w:vAlign w:val="center"/>
          </w:tcPr>
          <w:p w14:paraId="58A709A8"/>
        </w:tc>
      </w:tr>
      <w:tr w14:paraId="455BD3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187328BE">
            <w:pPr>
              <w:jc w:val="left"/>
            </w:pPr>
            <w:r>
              <w:rPr>
                <w:rFonts w:ascii="宋体" w:hAnsi="宋体" w:cs="宋体"/>
                <w:color w:val="000000"/>
                <w:sz w:val="14"/>
              </w:rPr>
              <w:t>2119999</w:t>
            </w:r>
          </w:p>
        </w:tc>
        <w:tc>
          <w:tcPr>
            <w:tcW w:w="3440" w:type="dxa"/>
            <w:vAlign w:val="center"/>
          </w:tcPr>
          <w:p w14:paraId="72835B40">
            <w:pPr>
              <w:jc w:val="left"/>
            </w:pPr>
            <w:r>
              <w:rPr>
                <w:rFonts w:ascii="宋体" w:hAnsi="宋体" w:cs="宋体"/>
                <w:color w:val="000000"/>
                <w:sz w:val="14"/>
              </w:rPr>
              <w:t>其他节能环保支出</w:t>
            </w:r>
          </w:p>
        </w:tc>
        <w:tc>
          <w:tcPr>
            <w:tcW w:w="1060" w:type="dxa"/>
            <w:vAlign w:val="center"/>
          </w:tcPr>
          <w:p w14:paraId="27180F67">
            <w:pPr>
              <w:jc w:val="right"/>
            </w:pPr>
            <w:r>
              <w:rPr>
                <w:rFonts w:ascii="宋体" w:hAnsi="宋体" w:cs="宋体"/>
                <w:color w:val="000000"/>
                <w:sz w:val="14"/>
              </w:rPr>
              <w:t>245.00</w:t>
            </w:r>
          </w:p>
        </w:tc>
        <w:tc>
          <w:tcPr>
            <w:tcW w:w="1060" w:type="dxa"/>
            <w:vAlign w:val="center"/>
          </w:tcPr>
          <w:p w14:paraId="69159E4E"/>
        </w:tc>
        <w:tc>
          <w:tcPr>
            <w:tcW w:w="1060" w:type="dxa"/>
            <w:vAlign w:val="center"/>
          </w:tcPr>
          <w:p w14:paraId="2DC35275">
            <w:pPr>
              <w:jc w:val="right"/>
            </w:pPr>
            <w:r>
              <w:rPr>
                <w:rFonts w:ascii="宋体" w:hAnsi="宋体" w:cs="宋体"/>
                <w:color w:val="000000"/>
                <w:sz w:val="14"/>
              </w:rPr>
              <w:t>245.00</w:t>
            </w:r>
          </w:p>
        </w:tc>
        <w:tc>
          <w:tcPr>
            <w:tcW w:w="1060" w:type="dxa"/>
            <w:vAlign w:val="center"/>
          </w:tcPr>
          <w:p w14:paraId="03123E97"/>
        </w:tc>
        <w:tc>
          <w:tcPr>
            <w:tcW w:w="1060" w:type="dxa"/>
            <w:vAlign w:val="center"/>
          </w:tcPr>
          <w:p w14:paraId="18DCC900"/>
        </w:tc>
        <w:tc>
          <w:tcPr>
            <w:tcW w:w="1132" w:type="dxa"/>
            <w:vAlign w:val="center"/>
          </w:tcPr>
          <w:p w14:paraId="71252D8D"/>
        </w:tc>
      </w:tr>
      <w:tr w14:paraId="14FF30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47EA634B">
            <w:pPr>
              <w:jc w:val="left"/>
            </w:pPr>
            <w:r>
              <w:rPr>
                <w:rFonts w:ascii="宋体" w:hAnsi="宋体" w:cs="宋体"/>
                <w:color w:val="000000"/>
                <w:sz w:val="14"/>
              </w:rPr>
              <w:t>212</w:t>
            </w:r>
          </w:p>
        </w:tc>
        <w:tc>
          <w:tcPr>
            <w:tcW w:w="3440" w:type="dxa"/>
            <w:vAlign w:val="center"/>
          </w:tcPr>
          <w:p w14:paraId="60545A08">
            <w:pPr>
              <w:jc w:val="left"/>
            </w:pPr>
            <w:r>
              <w:rPr>
                <w:rFonts w:ascii="宋体" w:hAnsi="宋体" w:cs="宋体"/>
                <w:color w:val="000000"/>
                <w:sz w:val="14"/>
              </w:rPr>
              <w:t>城乡社区支出</w:t>
            </w:r>
          </w:p>
        </w:tc>
        <w:tc>
          <w:tcPr>
            <w:tcW w:w="1060" w:type="dxa"/>
            <w:vAlign w:val="center"/>
          </w:tcPr>
          <w:p w14:paraId="6713A5D5">
            <w:pPr>
              <w:jc w:val="right"/>
            </w:pPr>
            <w:r>
              <w:rPr>
                <w:rFonts w:ascii="宋体" w:hAnsi="宋体" w:cs="宋体"/>
                <w:color w:val="000000"/>
                <w:sz w:val="14"/>
              </w:rPr>
              <w:t>38,635.16</w:t>
            </w:r>
          </w:p>
        </w:tc>
        <w:tc>
          <w:tcPr>
            <w:tcW w:w="1060" w:type="dxa"/>
            <w:vAlign w:val="center"/>
          </w:tcPr>
          <w:p w14:paraId="6531D813"/>
        </w:tc>
        <w:tc>
          <w:tcPr>
            <w:tcW w:w="1060" w:type="dxa"/>
            <w:vAlign w:val="center"/>
          </w:tcPr>
          <w:p w14:paraId="0B0AAB7C">
            <w:pPr>
              <w:jc w:val="right"/>
            </w:pPr>
            <w:r>
              <w:rPr>
                <w:rFonts w:ascii="宋体" w:hAnsi="宋体" w:cs="宋体"/>
                <w:color w:val="000000"/>
                <w:sz w:val="14"/>
              </w:rPr>
              <w:t>38,635.16</w:t>
            </w:r>
          </w:p>
        </w:tc>
        <w:tc>
          <w:tcPr>
            <w:tcW w:w="1060" w:type="dxa"/>
            <w:vAlign w:val="center"/>
          </w:tcPr>
          <w:p w14:paraId="3F3A1EAF"/>
        </w:tc>
        <w:tc>
          <w:tcPr>
            <w:tcW w:w="1060" w:type="dxa"/>
            <w:vAlign w:val="center"/>
          </w:tcPr>
          <w:p w14:paraId="182EDD2F"/>
        </w:tc>
        <w:tc>
          <w:tcPr>
            <w:tcW w:w="1132" w:type="dxa"/>
            <w:vAlign w:val="center"/>
          </w:tcPr>
          <w:p w14:paraId="1594090A"/>
        </w:tc>
      </w:tr>
      <w:tr w14:paraId="25EC9F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3151ACB0">
            <w:pPr>
              <w:jc w:val="left"/>
            </w:pPr>
            <w:r>
              <w:rPr>
                <w:rFonts w:ascii="宋体" w:hAnsi="宋体" w:cs="宋体"/>
                <w:color w:val="000000"/>
                <w:sz w:val="14"/>
              </w:rPr>
              <w:t>21203</w:t>
            </w:r>
          </w:p>
        </w:tc>
        <w:tc>
          <w:tcPr>
            <w:tcW w:w="3440" w:type="dxa"/>
            <w:vAlign w:val="center"/>
          </w:tcPr>
          <w:p w14:paraId="0E7E338F">
            <w:pPr>
              <w:jc w:val="left"/>
            </w:pPr>
            <w:r>
              <w:rPr>
                <w:rFonts w:ascii="宋体" w:hAnsi="宋体" w:cs="宋体"/>
                <w:color w:val="000000"/>
                <w:sz w:val="14"/>
              </w:rPr>
              <w:t>城乡社区公共设施</w:t>
            </w:r>
          </w:p>
        </w:tc>
        <w:tc>
          <w:tcPr>
            <w:tcW w:w="1060" w:type="dxa"/>
            <w:vAlign w:val="center"/>
          </w:tcPr>
          <w:p w14:paraId="3F40E3F4">
            <w:pPr>
              <w:jc w:val="right"/>
            </w:pPr>
            <w:r>
              <w:rPr>
                <w:rFonts w:ascii="宋体" w:hAnsi="宋体" w:cs="宋体"/>
                <w:color w:val="000000"/>
                <w:sz w:val="14"/>
              </w:rPr>
              <w:t>38,255.74</w:t>
            </w:r>
          </w:p>
        </w:tc>
        <w:tc>
          <w:tcPr>
            <w:tcW w:w="1060" w:type="dxa"/>
            <w:vAlign w:val="center"/>
          </w:tcPr>
          <w:p w14:paraId="7035100B"/>
        </w:tc>
        <w:tc>
          <w:tcPr>
            <w:tcW w:w="1060" w:type="dxa"/>
            <w:vAlign w:val="center"/>
          </w:tcPr>
          <w:p w14:paraId="5C8B75AF">
            <w:pPr>
              <w:jc w:val="right"/>
            </w:pPr>
            <w:r>
              <w:rPr>
                <w:rFonts w:ascii="宋体" w:hAnsi="宋体" w:cs="宋体"/>
                <w:color w:val="000000"/>
                <w:sz w:val="14"/>
              </w:rPr>
              <w:t>38,255.74</w:t>
            </w:r>
          </w:p>
        </w:tc>
        <w:tc>
          <w:tcPr>
            <w:tcW w:w="1060" w:type="dxa"/>
            <w:vAlign w:val="center"/>
          </w:tcPr>
          <w:p w14:paraId="46DC696A"/>
        </w:tc>
        <w:tc>
          <w:tcPr>
            <w:tcW w:w="1060" w:type="dxa"/>
            <w:vAlign w:val="center"/>
          </w:tcPr>
          <w:p w14:paraId="3106BEBC"/>
        </w:tc>
        <w:tc>
          <w:tcPr>
            <w:tcW w:w="1132" w:type="dxa"/>
            <w:vAlign w:val="center"/>
          </w:tcPr>
          <w:p w14:paraId="536DFBBB"/>
        </w:tc>
      </w:tr>
      <w:tr w14:paraId="5D3214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090FA269">
            <w:pPr>
              <w:jc w:val="left"/>
            </w:pPr>
            <w:r>
              <w:rPr>
                <w:rFonts w:ascii="宋体" w:hAnsi="宋体" w:cs="宋体"/>
                <w:color w:val="000000"/>
                <w:sz w:val="14"/>
              </w:rPr>
              <w:t>2120399</w:t>
            </w:r>
          </w:p>
        </w:tc>
        <w:tc>
          <w:tcPr>
            <w:tcW w:w="3440" w:type="dxa"/>
            <w:vAlign w:val="center"/>
          </w:tcPr>
          <w:p w14:paraId="59AC8126">
            <w:pPr>
              <w:jc w:val="left"/>
            </w:pPr>
            <w:r>
              <w:rPr>
                <w:rFonts w:ascii="宋体" w:hAnsi="宋体" w:cs="宋体"/>
                <w:color w:val="000000"/>
                <w:sz w:val="14"/>
              </w:rPr>
              <w:t>其他城乡社区公共设施支出</w:t>
            </w:r>
          </w:p>
        </w:tc>
        <w:tc>
          <w:tcPr>
            <w:tcW w:w="1060" w:type="dxa"/>
            <w:vAlign w:val="center"/>
          </w:tcPr>
          <w:p w14:paraId="710A6FA9">
            <w:pPr>
              <w:jc w:val="right"/>
            </w:pPr>
            <w:r>
              <w:rPr>
                <w:rFonts w:ascii="宋体" w:hAnsi="宋体" w:cs="宋体"/>
                <w:color w:val="000000"/>
                <w:sz w:val="14"/>
              </w:rPr>
              <w:t>38,255.74</w:t>
            </w:r>
          </w:p>
        </w:tc>
        <w:tc>
          <w:tcPr>
            <w:tcW w:w="1060" w:type="dxa"/>
            <w:vAlign w:val="center"/>
          </w:tcPr>
          <w:p w14:paraId="2246ABCD"/>
        </w:tc>
        <w:tc>
          <w:tcPr>
            <w:tcW w:w="1060" w:type="dxa"/>
            <w:vAlign w:val="center"/>
          </w:tcPr>
          <w:p w14:paraId="0D9ED93C">
            <w:pPr>
              <w:jc w:val="right"/>
            </w:pPr>
            <w:r>
              <w:rPr>
                <w:rFonts w:ascii="宋体" w:hAnsi="宋体" w:cs="宋体"/>
                <w:color w:val="000000"/>
                <w:sz w:val="14"/>
              </w:rPr>
              <w:t>38,255.74</w:t>
            </w:r>
          </w:p>
        </w:tc>
        <w:tc>
          <w:tcPr>
            <w:tcW w:w="1060" w:type="dxa"/>
            <w:vAlign w:val="center"/>
          </w:tcPr>
          <w:p w14:paraId="0434D352"/>
        </w:tc>
        <w:tc>
          <w:tcPr>
            <w:tcW w:w="1060" w:type="dxa"/>
            <w:vAlign w:val="center"/>
          </w:tcPr>
          <w:p w14:paraId="3313F97C"/>
        </w:tc>
        <w:tc>
          <w:tcPr>
            <w:tcW w:w="1132" w:type="dxa"/>
            <w:vAlign w:val="center"/>
          </w:tcPr>
          <w:p w14:paraId="307E41CC"/>
        </w:tc>
      </w:tr>
      <w:tr w14:paraId="16E61A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066CDE8D">
            <w:pPr>
              <w:jc w:val="left"/>
            </w:pPr>
            <w:r>
              <w:rPr>
                <w:rFonts w:ascii="宋体" w:hAnsi="宋体" w:cs="宋体"/>
                <w:color w:val="000000"/>
                <w:sz w:val="14"/>
              </w:rPr>
              <w:t>21205</w:t>
            </w:r>
          </w:p>
        </w:tc>
        <w:tc>
          <w:tcPr>
            <w:tcW w:w="3440" w:type="dxa"/>
            <w:vAlign w:val="center"/>
          </w:tcPr>
          <w:p w14:paraId="0CBBBFA7">
            <w:pPr>
              <w:jc w:val="left"/>
            </w:pPr>
            <w:r>
              <w:rPr>
                <w:rFonts w:ascii="宋体" w:hAnsi="宋体" w:cs="宋体"/>
                <w:color w:val="000000"/>
                <w:sz w:val="14"/>
              </w:rPr>
              <w:t>城乡社区环境卫生</w:t>
            </w:r>
          </w:p>
        </w:tc>
        <w:tc>
          <w:tcPr>
            <w:tcW w:w="1060" w:type="dxa"/>
            <w:vAlign w:val="center"/>
          </w:tcPr>
          <w:p w14:paraId="0CDBAAEE">
            <w:pPr>
              <w:jc w:val="right"/>
            </w:pPr>
            <w:r>
              <w:rPr>
                <w:rFonts w:ascii="宋体" w:hAnsi="宋体" w:cs="宋体"/>
                <w:color w:val="000000"/>
                <w:sz w:val="14"/>
              </w:rPr>
              <w:t>379.42</w:t>
            </w:r>
          </w:p>
        </w:tc>
        <w:tc>
          <w:tcPr>
            <w:tcW w:w="1060" w:type="dxa"/>
            <w:vAlign w:val="center"/>
          </w:tcPr>
          <w:p w14:paraId="79D4B15E"/>
        </w:tc>
        <w:tc>
          <w:tcPr>
            <w:tcW w:w="1060" w:type="dxa"/>
            <w:vAlign w:val="center"/>
          </w:tcPr>
          <w:p w14:paraId="481E52ED">
            <w:pPr>
              <w:jc w:val="right"/>
            </w:pPr>
            <w:r>
              <w:rPr>
                <w:rFonts w:ascii="宋体" w:hAnsi="宋体" w:cs="宋体"/>
                <w:color w:val="000000"/>
                <w:sz w:val="14"/>
              </w:rPr>
              <w:t>379.42</w:t>
            </w:r>
          </w:p>
        </w:tc>
        <w:tc>
          <w:tcPr>
            <w:tcW w:w="1060" w:type="dxa"/>
            <w:vAlign w:val="center"/>
          </w:tcPr>
          <w:p w14:paraId="5EA13520"/>
        </w:tc>
        <w:tc>
          <w:tcPr>
            <w:tcW w:w="1060" w:type="dxa"/>
            <w:vAlign w:val="center"/>
          </w:tcPr>
          <w:p w14:paraId="172A55EA"/>
        </w:tc>
        <w:tc>
          <w:tcPr>
            <w:tcW w:w="1132" w:type="dxa"/>
            <w:vAlign w:val="center"/>
          </w:tcPr>
          <w:p w14:paraId="30D3DEA5"/>
        </w:tc>
      </w:tr>
      <w:tr w14:paraId="46AE93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0AB4DF82">
            <w:pPr>
              <w:jc w:val="left"/>
            </w:pPr>
            <w:r>
              <w:rPr>
                <w:rFonts w:ascii="宋体" w:hAnsi="宋体" w:cs="宋体"/>
                <w:color w:val="000000"/>
                <w:sz w:val="14"/>
              </w:rPr>
              <w:t>2120501</w:t>
            </w:r>
          </w:p>
        </w:tc>
        <w:tc>
          <w:tcPr>
            <w:tcW w:w="3440" w:type="dxa"/>
            <w:vAlign w:val="center"/>
          </w:tcPr>
          <w:p w14:paraId="5C107829">
            <w:pPr>
              <w:jc w:val="left"/>
            </w:pPr>
            <w:r>
              <w:rPr>
                <w:rFonts w:ascii="宋体" w:hAnsi="宋体" w:cs="宋体"/>
                <w:color w:val="000000"/>
                <w:sz w:val="14"/>
              </w:rPr>
              <w:t>城乡社区环境卫生</w:t>
            </w:r>
          </w:p>
        </w:tc>
        <w:tc>
          <w:tcPr>
            <w:tcW w:w="1060" w:type="dxa"/>
            <w:vAlign w:val="center"/>
          </w:tcPr>
          <w:p w14:paraId="76B86C0A">
            <w:pPr>
              <w:jc w:val="right"/>
            </w:pPr>
            <w:r>
              <w:rPr>
                <w:rFonts w:ascii="宋体" w:hAnsi="宋体" w:cs="宋体"/>
                <w:color w:val="000000"/>
                <w:sz w:val="14"/>
              </w:rPr>
              <w:t>379.42</w:t>
            </w:r>
          </w:p>
        </w:tc>
        <w:tc>
          <w:tcPr>
            <w:tcW w:w="1060" w:type="dxa"/>
            <w:vAlign w:val="center"/>
          </w:tcPr>
          <w:p w14:paraId="559B5964"/>
        </w:tc>
        <w:tc>
          <w:tcPr>
            <w:tcW w:w="1060" w:type="dxa"/>
            <w:vAlign w:val="center"/>
          </w:tcPr>
          <w:p w14:paraId="49C6C88C">
            <w:pPr>
              <w:jc w:val="right"/>
            </w:pPr>
            <w:r>
              <w:rPr>
                <w:rFonts w:ascii="宋体" w:hAnsi="宋体" w:cs="宋体"/>
                <w:color w:val="000000"/>
                <w:sz w:val="14"/>
              </w:rPr>
              <w:t>379.42</w:t>
            </w:r>
          </w:p>
        </w:tc>
        <w:tc>
          <w:tcPr>
            <w:tcW w:w="1060" w:type="dxa"/>
            <w:vAlign w:val="center"/>
          </w:tcPr>
          <w:p w14:paraId="64B15173"/>
        </w:tc>
        <w:tc>
          <w:tcPr>
            <w:tcW w:w="1060" w:type="dxa"/>
            <w:vAlign w:val="center"/>
          </w:tcPr>
          <w:p w14:paraId="52386620"/>
        </w:tc>
        <w:tc>
          <w:tcPr>
            <w:tcW w:w="1132" w:type="dxa"/>
            <w:vAlign w:val="center"/>
          </w:tcPr>
          <w:p w14:paraId="164A1299"/>
        </w:tc>
      </w:tr>
      <w:tr w14:paraId="70848F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150EFBD8">
            <w:pPr>
              <w:jc w:val="left"/>
            </w:pPr>
            <w:r>
              <w:rPr>
                <w:rFonts w:ascii="宋体" w:hAnsi="宋体" w:cs="宋体"/>
                <w:color w:val="000000"/>
                <w:sz w:val="14"/>
              </w:rPr>
              <w:t>215</w:t>
            </w:r>
          </w:p>
        </w:tc>
        <w:tc>
          <w:tcPr>
            <w:tcW w:w="3440" w:type="dxa"/>
            <w:vAlign w:val="center"/>
          </w:tcPr>
          <w:p w14:paraId="2BA6A3A0">
            <w:pPr>
              <w:jc w:val="left"/>
            </w:pPr>
            <w:r>
              <w:rPr>
                <w:rFonts w:ascii="宋体" w:hAnsi="宋体" w:cs="宋体"/>
                <w:color w:val="000000"/>
                <w:sz w:val="14"/>
              </w:rPr>
              <w:t>资源勘探工业信息等支出</w:t>
            </w:r>
          </w:p>
        </w:tc>
        <w:tc>
          <w:tcPr>
            <w:tcW w:w="1060" w:type="dxa"/>
            <w:vAlign w:val="center"/>
          </w:tcPr>
          <w:p w14:paraId="63BFE81E">
            <w:pPr>
              <w:jc w:val="right"/>
            </w:pPr>
            <w:r>
              <w:rPr>
                <w:rFonts w:ascii="宋体" w:hAnsi="宋体" w:cs="宋体"/>
                <w:color w:val="000000"/>
                <w:sz w:val="14"/>
              </w:rPr>
              <w:t>9,627.33</w:t>
            </w:r>
          </w:p>
        </w:tc>
        <w:tc>
          <w:tcPr>
            <w:tcW w:w="1060" w:type="dxa"/>
            <w:vAlign w:val="center"/>
          </w:tcPr>
          <w:p w14:paraId="4CC3B6E0"/>
        </w:tc>
        <w:tc>
          <w:tcPr>
            <w:tcW w:w="1060" w:type="dxa"/>
            <w:vAlign w:val="center"/>
          </w:tcPr>
          <w:p w14:paraId="58533667">
            <w:pPr>
              <w:jc w:val="right"/>
            </w:pPr>
            <w:r>
              <w:rPr>
                <w:rFonts w:ascii="宋体" w:hAnsi="宋体" w:cs="宋体"/>
                <w:color w:val="000000"/>
                <w:sz w:val="14"/>
              </w:rPr>
              <w:t>9,627.33</w:t>
            </w:r>
          </w:p>
        </w:tc>
        <w:tc>
          <w:tcPr>
            <w:tcW w:w="1060" w:type="dxa"/>
            <w:vAlign w:val="center"/>
          </w:tcPr>
          <w:p w14:paraId="23A2050F"/>
        </w:tc>
        <w:tc>
          <w:tcPr>
            <w:tcW w:w="1060" w:type="dxa"/>
            <w:vAlign w:val="center"/>
          </w:tcPr>
          <w:p w14:paraId="3917AEA6"/>
        </w:tc>
        <w:tc>
          <w:tcPr>
            <w:tcW w:w="1132" w:type="dxa"/>
            <w:vAlign w:val="center"/>
          </w:tcPr>
          <w:p w14:paraId="49EF4ECE"/>
        </w:tc>
      </w:tr>
      <w:tr w14:paraId="247565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04437B8A">
            <w:pPr>
              <w:jc w:val="left"/>
            </w:pPr>
            <w:r>
              <w:rPr>
                <w:rFonts w:ascii="宋体" w:hAnsi="宋体" w:cs="宋体"/>
                <w:color w:val="000000"/>
                <w:sz w:val="14"/>
              </w:rPr>
              <w:t>21502</w:t>
            </w:r>
          </w:p>
        </w:tc>
        <w:tc>
          <w:tcPr>
            <w:tcW w:w="3440" w:type="dxa"/>
            <w:vAlign w:val="center"/>
          </w:tcPr>
          <w:p w14:paraId="512A37C3">
            <w:pPr>
              <w:jc w:val="left"/>
            </w:pPr>
            <w:r>
              <w:rPr>
                <w:rFonts w:ascii="宋体" w:hAnsi="宋体" w:cs="宋体"/>
                <w:color w:val="000000"/>
                <w:sz w:val="14"/>
              </w:rPr>
              <w:t>制造业</w:t>
            </w:r>
          </w:p>
        </w:tc>
        <w:tc>
          <w:tcPr>
            <w:tcW w:w="1060" w:type="dxa"/>
            <w:vAlign w:val="center"/>
          </w:tcPr>
          <w:p w14:paraId="75E9D620">
            <w:pPr>
              <w:jc w:val="right"/>
            </w:pPr>
            <w:r>
              <w:rPr>
                <w:rFonts w:ascii="宋体" w:hAnsi="宋体" w:cs="宋体"/>
                <w:color w:val="000000"/>
                <w:sz w:val="14"/>
              </w:rPr>
              <w:t>2,285.28</w:t>
            </w:r>
          </w:p>
        </w:tc>
        <w:tc>
          <w:tcPr>
            <w:tcW w:w="1060" w:type="dxa"/>
            <w:vAlign w:val="center"/>
          </w:tcPr>
          <w:p w14:paraId="51205036"/>
        </w:tc>
        <w:tc>
          <w:tcPr>
            <w:tcW w:w="1060" w:type="dxa"/>
            <w:vAlign w:val="center"/>
          </w:tcPr>
          <w:p w14:paraId="302BCA19">
            <w:pPr>
              <w:jc w:val="right"/>
            </w:pPr>
            <w:r>
              <w:rPr>
                <w:rFonts w:ascii="宋体" w:hAnsi="宋体" w:cs="宋体"/>
                <w:color w:val="000000"/>
                <w:sz w:val="14"/>
              </w:rPr>
              <w:t>2,285.28</w:t>
            </w:r>
          </w:p>
        </w:tc>
        <w:tc>
          <w:tcPr>
            <w:tcW w:w="1060" w:type="dxa"/>
            <w:vAlign w:val="center"/>
          </w:tcPr>
          <w:p w14:paraId="476BB14A"/>
        </w:tc>
        <w:tc>
          <w:tcPr>
            <w:tcW w:w="1060" w:type="dxa"/>
            <w:vAlign w:val="center"/>
          </w:tcPr>
          <w:p w14:paraId="409C6F30"/>
        </w:tc>
        <w:tc>
          <w:tcPr>
            <w:tcW w:w="1132" w:type="dxa"/>
            <w:vAlign w:val="center"/>
          </w:tcPr>
          <w:p w14:paraId="5FFBA379"/>
        </w:tc>
      </w:tr>
      <w:tr w14:paraId="0BDA50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08A664FE">
            <w:pPr>
              <w:jc w:val="left"/>
            </w:pPr>
            <w:r>
              <w:rPr>
                <w:rFonts w:ascii="宋体" w:hAnsi="宋体" w:cs="宋体"/>
                <w:color w:val="000000"/>
                <w:sz w:val="14"/>
              </w:rPr>
              <w:t>2150205</w:t>
            </w:r>
          </w:p>
        </w:tc>
        <w:tc>
          <w:tcPr>
            <w:tcW w:w="3440" w:type="dxa"/>
            <w:vAlign w:val="center"/>
          </w:tcPr>
          <w:p w14:paraId="32BC221D">
            <w:pPr>
              <w:jc w:val="left"/>
            </w:pPr>
            <w:r>
              <w:rPr>
                <w:rFonts w:ascii="宋体" w:hAnsi="宋体" w:cs="宋体"/>
                <w:color w:val="000000"/>
                <w:sz w:val="14"/>
              </w:rPr>
              <w:t>医药制造业</w:t>
            </w:r>
          </w:p>
        </w:tc>
        <w:tc>
          <w:tcPr>
            <w:tcW w:w="1060" w:type="dxa"/>
            <w:vAlign w:val="center"/>
          </w:tcPr>
          <w:p w14:paraId="68352557">
            <w:pPr>
              <w:jc w:val="right"/>
            </w:pPr>
            <w:r>
              <w:rPr>
                <w:rFonts w:ascii="宋体" w:hAnsi="宋体" w:cs="宋体"/>
                <w:color w:val="000000"/>
                <w:sz w:val="14"/>
              </w:rPr>
              <w:t>2,285.28</w:t>
            </w:r>
          </w:p>
        </w:tc>
        <w:tc>
          <w:tcPr>
            <w:tcW w:w="1060" w:type="dxa"/>
            <w:vAlign w:val="center"/>
          </w:tcPr>
          <w:p w14:paraId="60A7822D"/>
        </w:tc>
        <w:tc>
          <w:tcPr>
            <w:tcW w:w="1060" w:type="dxa"/>
            <w:vAlign w:val="center"/>
          </w:tcPr>
          <w:p w14:paraId="338E6789">
            <w:pPr>
              <w:jc w:val="right"/>
            </w:pPr>
            <w:r>
              <w:rPr>
                <w:rFonts w:ascii="宋体" w:hAnsi="宋体" w:cs="宋体"/>
                <w:color w:val="000000"/>
                <w:sz w:val="14"/>
              </w:rPr>
              <w:t>2,285.28</w:t>
            </w:r>
          </w:p>
        </w:tc>
        <w:tc>
          <w:tcPr>
            <w:tcW w:w="1060" w:type="dxa"/>
            <w:vAlign w:val="center"/>
          </w:tcPr>
          <w:p w14:paraId="3C108200"/>
        </w:tc>
        <w:tc>
          <w:tcPr>
            <w:tcW w:w="1060" w:type="dxa"/>
            <w:vAlign w:val="center"/>
          </w:tcPr>
          <w:p w14:paraId="4D9E2946"/>
        </w:tc>
        <w:tc>
          <w:tcPr>
            <w:tcW w:w="1132" w:type="dxa"/>
            <w:vAlign w:val="center"/>
          </w:tcPr>
          <w:p w14:paraId="4EFF7ED1"/>
        </w:tc>
      </w:tr>
      <w:tr w14:paraId="5445D5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1833AD78">
            <w:pPr>
              <w:jc w:val="left"/>
            </w:pPr>
            <w:r>
              <w:rPr>
                <w:rFonts w:ascii="宋体" w:hAnsi="宋体" w:cs="宋体"/>
                <w:color w:val="000000"/>
                <w:sz w:val="14"/>
              </w:rPr>
              <w:t>21508</w:t>
            </w:r>
          </w:p>
        </w:tc>
        <w:tc>
          <w:tcPr>
            <w:tcW w:w="3440" w:type="dxa"/>
            <w:vAlign w:val="center"/>
          </w:tcPr>
          <w:p w14:paraId="649D4EC7">
            <w:pPr>
              <w:jc w:val="left"/>
            </w:pPr>
            <w:r>
              <w:rPr>
                <w:rFonts w:ascii="宋体" w:hAnsi="宋体" w:cs="宋体"/>
                <w:color w:val="000000"/>
                <w:sz w:val="14"/>
              </w:rPr>
              <w:t>支持中小企业发展和管理支出</w:t>
            </w:r>
          </w:p>
        </w:tc>
        <w:tc>
          <w:tcPr>
            <w:tcW w:w="1060" w:type="dxa"/>
            <w:vAlign w:val="center"/>
          </w:tcPr>
          <w:p w14:paraId="09C11058">
            <w:pPr>
              <w:jc w:val="right"/>
            </w:pPr>
            <w:r>
              <w:rPr>
                <w:rFonts w:ascii="宋体" w:hAnsi="宋体" w:cs="宋体"/>
                <w:color w:val="000000"/>
                <w:sz w:val="14"/>
              </w:rPr>
              <w:t>203.50</w:t>
            </w:r>
          </w:p>
        </w:tc>
        <w:tc>
          <w:tcPr>
            <w:tcW w:w="1060" w:type="dxa"/>
            <w:vAlign w:val="center"/>
          </w:tcPr>
          <w:p w14:paraId="5D233C01"/>
        </w:tc>
        <w:tc>
          <w:tcPr>
            <w:tcW w:w="1060" w:type="dxa"/>
            <w:vAlign w:val="center"/>
          </w:tcPr>
          <w:p w14:paraId="359424C2">
            <w:pPr>
              <w:jc w:val="right"/>
            </w:pPr>
            <w:r>
              <w:rPr>
                <w:rFonts w:ascii="宋体" w:hAnsi="宋体" w:cs="宋体"/>
                <w:color w:val="000000"/>
                <w:sz w:val="14"/>
              </w:rPr>
              <w:t>203.50</w:t>
            </w:r>
          </w:p>
        </w:tc>
        <w:tc>
          <w:tcPr>
            <w:tcW w:w="1060" w:type="dxa"/>
            <w:vAlign w:val="center"/>
          </w:tcPr>
          <w:p w14:paraId="74FCCC9C"/>
        </w:tc>
        <w:tc>
          <w:tcPr>
            <w:tcW w:w="1060" w:type="dxa"/>
            <w:vAlign w:val="center"/>
          </w:tcPr>
          <w:p w14:paraId="7E22AFDE"/>
        </w:tc>
        <w:tc>
          <w:tcPr>
            <w:tcW w:w="1132" w:type="dxa"/>
            <w:vAlign w:val="center"/>
          </w:tcPr>
          <w:p w14:paraId="63A842DD"/>
        </w:tc>
      </w:tr>
      <w:tr w14:paraId="754EB8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19A3244F">
            <w:pPr>
              <w:jc w:val="left"/>
            </w:pPr>
            <w:r>
              <w:rPr>
                <w:rFonts w:ascii="宋体" w:hAnsi="宋体" w:cs="宋体"/>
                <w:color w:val="000000"/>
                <w:sz w:val="14"/>
              </w:rPr>
              <w:t>2150899</w:t>
            </w:r>
          </w:p>
        </w:tc>
        <w:tc>
          <w:tcPr>
            <w:tcW w:w="3440" w:type="dxa"/>
            <w:vAlign w:val="center"/>
          </w:tcPr>
          <w:p w14:paraId="363D8AFE">
            <w:pPr>
              <w:jc w:val="left"/>
            </w:pPr>
            <w:r>
              <w:rPr>
                <w:rFonts w:ascii="宋体" w:hAnsi="宋体" w:cs="宋体"/>
                <w:color w:val="000000"/>
                <w:sz w:val="14"/>
              </w:rPr>
              <w:t>其他支持中小企业发展和管理支出</w:t>
            </w:r>
          </w:p>
        </w:tc>
        <w:tc>
          <w:tcPr>
            <w:tcW w:w="1060" w:type="dxa"/>
            <w:vAlign w:val="center"/>
          </w:tcPr>
          <w:p w14:paraId="46903E6A">
            <w:pPr>
              <w:jc w:val="right"/>
            </w:pPr>
            <w:r>
              <w:rPr>
                <w:rFonts w:ascii="宋体" w:hAnsi="宋体" w:cs="宋体"/>
                <w:color w:val="000000"/>
                <w:sz w:val="14"/>
              </w:rPr>
              <w:t>203.50</w:t>
            </w:r>
          </w:p>
        </w:tc>
        <w:tc>
          <w:tcPr>
            <w:tcW w:w="1060" w:type="dxa"/>
            <w:vAlign w:val="center"/>
          </w:tcPr>
          <w:p w14:paraId="7787DFA6"/>
        </w:tc>
        <w:tc>
          <w:tcPr>
            <w:tcW w:w="1060" w:type="dxa"/>
            <w:vAlign w:val="center"/>
          </w:tcPr>
          <w:p w14:paraId="78E67A00">
            <w:pPr>
              <w:jc w:val="right"/>
            </w:pPr>
            <w:r>
              <w:rPr>
                <w:rFonts w:ascii="宋体" w:hAnsi="宋体" w:cs="宋体"/>
                <w:color w:val="000000"/>
                <w:sz w:val="14"/>
              </w:rPr>
              <w:t>203.50</w:t>
            </w:r>
          </w:p>
        </w:tc>
        <w:tc>
          <w:tcPr>
            <w:tcW w:w="1060" w:type="dxa"/>
            <w:vAlign w:val="center"/>
          </w:tcPr>
          <w:p w14:paraId="56DDFC1F"/>
        </w:tc>
        <w:tc>
          <w:tcPr>
            <w:tcW w:w="1060" w:type="dxa"/>
            <w:vAlign w:val="center"/>
          </w:tcPr>
          <w:p w14:paraId="368063E6"/>
        </w:tc>
        <w:tc>
          <w:tcPr>
            <w:tcW w:w="1132" w:type="dxa"/>
            <w:vAlign w:val="center"/>
          </w:tcPr>
          <w:p w14:paraId="2A8F95B6"/>
        </w:tc>
      </w:tr>
      <w:tr w14:paraId="06AE30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00493B8D">
            <w:pPr>
              <w:jc w:val="left"/>
            </w:pPr>
            <w:r>
              <w:rPr>
                <w:rFonts w:ascii="宋体" w:hAnsi="宋体" w:cs="宋体"/>
                <w:color w:val="000000"/>
                <w:sz w:val="14"/>
              </w:rPr>
              <w:t>21598</w:t>
            </w:r>
          </w:p>
        </w:tc>
        <w:tc>
          <w:tcPr>
            <w:tcW w:w="3440" w:type="dxa"/>
            <w:vAlign w:val="center"/>
          </w:tcPr>
          <w:p w14:paraId="7B098A8A">
            <w:pPr>
              <w:jc w:val="left"/>
            </w:pPr>
            <w:r>
              <w:rPr>
                <w:rFonts w:ascii="宋体" w:hAnsi="宋体" w:cs="宋体"/>
                <w:color w:val="000000"/>
                <w:sz w:val="14"/>
              </w:rPr>
              <w:t>超长期特别国债安排的支出</w:t>
            </w:r>
          </w:p>
        </w:tc>
        <w:tc>
          <w:tcPr>
            <w:tcW w:w="1060" w:type="dxa"/>
            <w:vAlign w:val="center"/>
          </w:tcPr>
          <w:p w14:paraId="3CA9EA91">
            <w:pPr>
              <w:jc w:val="right"/>
            </w:pPr>
            <w:r>
              <w:rPr>
                <w:rFonts w:ascii="宋体" w:hAnsi="宋体" w:cs="宋体"/>
                <w:color w:val="000000"/>
                <w:sz w:val="14"/>
              </w:rPr>
              <w:t>1,694.00</w:t>
            </w:r>
          </w:p>
        </w:tc>
        <w:tc>
          <w:tcPr>
            <w:tcW w:w="1060" w:type="dxa"/>
            <w:vAlign w:val="center"/>
          </w:tcPr>
          <w:p w14:paraId="4A45BE52"/>
        </w:tc>
        <w:tc>
          <w:tcPr>
            <w:tcW w:w="1060" w:type="dxa"/>
            <w:vAlign w:val="center"/>
          </w:tcPr>
          <w:p w14:paraId="4579A8A9">
            <w:pPr>
              <w:jc w:val="right"/>
            </w:pPr>
            <w:r>
              <w:rPr>
                <w:rFonts w:ascii="宋体" w:hAnsi="宋体" w:cs="宋体"/>
                <w:color w:val="000000"/>
                <w:sz w:val="14"/>
              </w:rPr>
              <w:t>1,694.00</w:t>
            </w:r>
          </w:p>
        </w:tc>
        <w:tc>
          <w:tcPr>
            <w:tcW w:w="1060" w:type="dxa"/>
            <w:vAlign w:val="center"/>
          </w:tcPr>
          <w:p w14:paraId="5E7F4488"/>
        </w:tc>
        <w:tc>
          <w:tcPr>
            <w:tcW w:w="1060" w:type="dxa"/>
            <w:vAlign w:val="center"/>
          </w:tcPr>
          <w:p w14:paraId="410BC485"/>
        </w:tc>
        <w:tc>
          <w:tcPr>
            <w:tcW w:w="1132" w:type="dxa"/>
            <w:vAlign w:val="center"/>
          </w:tcPr>
          <w:p w14:paraId="15710924"/>
        </w:tc>
      </w:tr>
      <w:tr w14:paraId="648D6E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6512348C">
            <w:pPr>
              <w:jc w:val="left"/>
            </w:pPr>
            <w:r>
              <w:rPr>
                <w:rFonts w:ascii="宋体" w:hAnsi="宋体" w:cs="宋体"/>
                <w:color w:val="000000"/>
                <w:sz w:val="14"/>
              </w:rPr>
              <w:t>2159802</w:t>
            </w:r>
          </w:p>
        </w:tc>
        <w:tc>
          <w:tcPr>
            <w:tcW w:w="3440" w:type="dxa"/>
            <w:vAlign w:val="center"/>
          </w:tcPr>
          <w:p w14:paraId="1BFF923A">
            <w:pPr>
              <w:jc w:val="left"/>
            </w:pPr>
            <w:r>
              <w:rPr>
                <w:rFonts w:ascii="宋体" w:hAnsi="宋体" w:cs="宋体"/>
                <w:color w:val="000000"/>
                <w:sz w:val="14"/>
              </w:rPr>
              <w:t>制造业</w:t>
            </w:r>
          </w:p>
        </w:tc>
        <w:tc>
          <w:tcPr>
            <w:tcW w:w="1060" w:type="dxa"/>
            <w:vAlign w:val="center"/>
          </w:tcPr>
          <w:p w14:paraId="21826F7A">
            <w:pPr>
              <w:jc w:val="right"/>
            </w:pPr>
            <w:r>
              <w:rPr>
                <w:rFonts w:ascii="宋体" w:hAnsi="宋体" w:cs="宋体"/>
                <w:color w:val="000000"/>
                <w:sz w:val="14"/>
              </w:rPr>
              <w:t>1,694.00</w:t>
            </w:r>
          </w:p>
        </w:tc>
        <w:tc>
          <w:tcPr>
            <w:tcW w:w="1060" w:type="dxa"/>
            <w:vAlign w:val="center"/>
          </w:tcPr>
          <w:p w14:paraId="73C9B45B"/>
        </w:tc>
        <w:tc>
          <w:tcPr>
            <w:tcW w:w="1060" w:type="dxa"/>
            <w:vAlign w:val="center"/>
          </w:tcPr>
          <w:p w14:paraId="7C9C1D49">
            <w:pPr>
              <w:jc w:val="right"/>
            </w:pPr>
            <w:r>
              <w:rPr>
                <w:rFonts w:ascii="宋体" w:hAnsi="宋体" w:cs="宋体"/>
                <w:color w:val="000000"/>
                <w:sz w:val="14"/>
              </w:rPr>
              <w:t>1,694.00</w:t>
            </w:r>
          </w:p>
        </w:tc>
        <w:tc>
          <w:tcPr>
            <w:tcW w:w="1060" w:type="dxa"/>
            <w:vAlign w:val="center"/>
          </w:tcPr>
          <w:p w14:paraId="45BAC353"/>
        </w:tc>
        <w:tc>
          <w:tcPr>
            <w:tcW w:w="1060" w:type="dxa"/>
            <w:vAlign w:val="center"/>
          </w:tcPr>
          <w:p w14:paraId="2E76808E"/>
        </w:tc>
        <w:tc>
          <w:tcPr>
            <w:tcW w:w="1132" w:type="dxa"/>
            <w:vAlign w:val="center"/>
          </w:tcPr>
          <w:p w14:paraId="72B4802A"/>
        </w:tc>
      </w:tr>
      <w:tr w14:paraId="231FC3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05877578">
            <w:pPr>
              <w:jc w:val="left"/>
            </w:pPr>
            <w:r>
              <w:rPr>
                <w:rFonts w:ascii="宋体" w:hAnsi="宋体" w:cs="宋体"/>
                <w:color w:val="000000"/>
                <w:sz w:val="14"/>
              </w:rPr>
              <w:t>21599</w:t>
            </w:r>
          </w:p>
        </w:tc>
        <w:tc>
          <w:tcPr>
            <w:tcW w:w="3440" w:type="dxa"/>
            <w:vAlign w:val="center"/>
          </w:tcPr>
          <w:p w14:paraId="766906E9">
            <w:pPr>
              <w:jc w:val="left"/>
            </w:pPr>
            <w:r>
              <w:rPr>
                <w:rFonts w:ascii="宋体" w:hAnsi="宋体" w:cs="宋体"/>
                <w:color w:val="000000"/>
                <w:sz w:val="14"/>
              </w:rPr>
              <w:t>其他资源勘探工业信息等支出</w:t>
            </w:r>
          </w:p>
        </w:tc>
        <w:tc>
          <w:tcPr>
            <w:tcW w:w="1060" w:type="dxa"/>
            <w:vAlign w:val="center"/>
          </w:tcPr>
          <w:p w14:paraId="5C3F966F">
            <w:pPr>
              <w:jc w:val="right"/>
            </w:pPr>
            <w:r>
              <w:rPr>
                <w:rFonts w:ascii="宋体" w:hAnsi="宋体" w:cs="宋体"/>
                <w:color w:val="000000"/>
                <w:sz w:val="14"/>
              </w:rPr>
              <w:t>5,444.55</w:t>
            </w:r>
          </w:p>
        </w:tc>
        <w:tc>
          <w:tcPr>
            <w:tcW w:w="1060" w:type="dxa"/>
            <w:vAlign w:val="center"/>
          </w:tcPr>
          <w:p w14:paraId="072B692B"/>
        </w:tc>
        <w:tc>
          <w:tcPr>
            <w:tcW w:w="1060" w:type="dxa"/>
            <w:vAlign w:val="center"/>
          </w:tcPr>
          <w:p w14:paraId="5B05623A">
            <w:pPr>
              <w:jc w:val="right"/>
            </w:pPr>
            <w:r>
              <w:rPr>
                <w:rFonts w:ascii="宋体" w:hAnsi="宋体" w:cs="宋体"/>
                <w:color w:val="000000"/>
                <w:sz w:val="14"/>
              </w:rPr>
              <w:t>5,444.55</w:t>
            </w:r>
          </w:p>
        </w:tc>
        <w:tc>
          <w:tcPr>
            <w:tcW w:w="1060" w:type="dxa"/>
            <w:vAlign w:val="center"/>
          </w:tcPr>
          <w:p w14:paraId="47008168"/>
        </w:tc>
        <w:tc>
          <w:tcPr>
            <w:tcW w:w="1060" w:type="dxa"/>
            <w:vAlign w:val="center"/>
          </w:tcPr>
          <w:p w14:paraId="4E2FEBCE"/>
        </w:tc>
        <w:tc>
          <w:tcPr>
            <w:tcW w:w="1132" w:type="dxa"/>
            <w:vAlign w:val="center"/>
          </w:tcPr>
          <w:p w14:paraId="7E8E16D9"/>
        </w:tc>
      </w:tr>
      <w:tr w14:paraId="2739E6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4488CCD4">
            <w:pPr>
              <w:jc w:val="left"/>
            </w:pPr>
            <w:r>
              <w:rPr>
                <w:rFonts w:ascii="宋体" w:hAnsi="宋体" w:cs="宋体"/>
                <w:color w:val="000000"/>
                <w:sz w:val="14"/>
              </w:rPr>
              <w:t>2159999</w:t>
            </w:r>
          </w:p>
        </w:tc>
        <w:tc>
          <w:tcPr>
            <w:tcW w:w="3440" w:type="dxa"/>
            <w:vAlign w:val="center"/>
          </w:tcPr>
          <w:p w14:paraId="547D53F4">
            <w:pPr>
              <w:jc w:val="left"/>
            </w:pPr>
            <w:r>
              <w:rPr>
                <w:rFonts w:ascii="宋体" w:hAnsi="宋体" w:cs="宋体"/>
                <w:color w:val="000000"/>
                <w:sz w:val="14"/>
              </w:rPr>
              <w:t>其他资源勘探工业信息等支出</w:t>
            </w:r>
          </w:p>
        </w:tc>
        <w:tc>
          <w:tcPr>
            <w:tcW w:w="1060" w:type="dxa"/>
            <w:vAlign w:val="center"/>
          </w:tcPr>
          <w:p w14:paraId="2430AEB7">
            <w:pPr>
              <w:jc w:val="right"/>
            </w:pPr>
            <w:r>
              <w:rPr>
                <w:rFonts w:ascii="宋体" w:hAnsi="宋体" w:cs="宋体"/>
                <w:color w:val="000000"/>
                <w:sz w:val="14"/>
              </w:rPr>
              <w:t>5,444.55</w:t>
            </w:r>
          </w:p>
        </w:tc>
        <w:tc>
          <w:tcPr>
            <w:tcW w:w="1060" w:type="dxa"/>
            <w:vAlign w:val="center"/>
          </w:tcPr>
          <w:p w14:paraId="4F41544D"/>
        </w:tc>
        <w:tc>
          <w:tcPr>
            <w:tcW w:w="1060" w:type="dxa"/>
            <w:vAlign w:val="center"/>
          </w:tcPr>
          <w:p w14:paraId="3273B01B">
            <w:pPr>
              <w:jc w:val="right"/>
            </w:pPr>
            <w:r>
              <w:rPr>
                <w:rFonts w:ascii="宋体" w:hAnsi="宋体" w:cs="宋体"/>
                <w:color w:val="000000"/>
                <w:sz w:val="14"/>
              </w:rPr>
              <w:t>5,444.55</w:t>
            </w:r>
          </w:p>
        </w:tc>
        <w:tc>
          <w:tcPr>
            <w:tcW w:w="1060" w:type="dxa"/>
            <w:vAlign w:val="center"/>
          </w:tcPr>
          <w:p w14:paraId="004977BE"/>
        </w:tc>
        <w:tc>
          <w:tcPr>
            <w:tcW w:w="1060" w:type="dxa"/>
            <w:vAlign w:val="center"/>
          </w:tcPr>
          <w:p w14:paraId="6B7FA10E"/>
        </w:tc>
        <w:tc>
          <w:tcPr>
            <w:tcW w:w="1132" w:type="dxa"/>
            <w:vAlign w:val="center"/>
          </w:tcPr>
          <w:p w14:paraId="15B92268"/>
        </w:tc>
      </w:tr>
      <w:tr w14:paraId="74FC723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6C9446A3">
            <w:pPr>
              <w:jc w:val="left"/>
            </w:pPr>
            <w:r>
              <w:rPr>
                <w:rFonts w:ascii="宋体" w:hAnsi="宋体" w:cs="宋体"/>
                <w:color w:val="000000"/>
                <w:sz w:val="14"/>
              </w:rPr>
              <w:t>216</w:t>
            </w:r>
          </w:p>
        </w:tc>
        <w:tc>
          <w:tcPr>
            <w:tcW w:w="3440" w:type="dxa"/>
            <w:vAlign w:val="center"/>
          </w:tcPr>
          <w:p w14:paraId="36049CCB">
            <w:pPr>
              <w:jc w:val="left"/>
            </w:pPr>
            <w:r>
              <w:rPr>
                <w:rFonts w:ascii="宋体" w:hAnsi="宋体" w:cs="宋体"/>
                <w:color w:val="000000"/>
                <w:sz w:val="14"/>
              </w:rPr>
              <w:t>商业服务业等支出</w:t>
            </w:r>
          </w:p>
        </w:tc>
        <w:tc>
          <w:tcPr>
            <w:tcW w:w="1060" w:type="dxa"/>
            <w:vAlign w:val="center"/>
          </w:tcPr>
          <w:p w14:paraId="4566894F">
            <w:pPr>
              <w:jc w:val="right"/>
            </w:pPr>
            <w:r>
              <w:rPr>
                <w:rFonts w:ascii="宋体" w:hAnsi="宋体" w:cs="宋体"/>
                <w:color w:val="000000"/>
                <w:sz w:val="14"/>
              </w:rPr>
              <w:t>370.73</w:t>
            </w:r>
          </w:p>
        </w:tc>
        <w:tc>
          <w:tcPr>
            <w:tcW w:w="1060" w:type="dxa"/>
            <w:vAlign w:val="center"/>
          </w:tcPr>
          <w:p w14:paraId="4801C30B"/>
        </w:tc>
        <w:tc>
          <w:tcPr>
            <w:tcW w:w="1060" w:type="dxa"/>
            <w:vAlign w:val="center"/>
          </w:tcPr>
          <w:p w14:paraId="25878E16">
            <w:pPr>
              <w:jc w:val="right"/>
            </w:pPr>
            <w:r>
              <w:rPr>
                <w:rFonts w:ascii="宋体" w:hAnsi="宋体" w:cs="宋体"/>
                <w:color w:val="000000"/>
                <w:sz w:val="14"/>
              </w:rPr>
              <w:t>370.73</w:t>
            </w:r>
          </w:p>
        </w:tc>
        <w:tc>
          <w:tcPr>
            <w:tcW w:w="1060" w:type="dxa"/>
            <w:vAlign w:val="center"/>
          </w:tcPr>
          <w:p w14:paraId="64A4DF3D"/>
        </w:tc>
        <w:tc>
          <w:tcPr>
            <w:tcW w:w="1060" w:type="dxa"/>
            <w:vAlign w:val="center"/>
          </w:tcPr>
          <w:p w14:paraId="3CAB864B"/>
        </w:tc>
        <w:tc>
          <w:tcPr>
            <w:tcW w:w="1132" w:type="dxa"/>
            <w:vAlign w:val="center"/>
          </w:tcPr>
          <w:p w14:paraId="505DDBDD"/>
        </w:tc>
      </w:tr>
      <w:tr w14:paraId="33F30E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063F9DC9">
            <w:pPr>
              <w:jc w:val="left"/>
            </w:pPr>
            <w:r>
              <w:rPr>
                <w:rFonts w:ascii="宋体" w:hAnsi="宋体" w:cs="宋体"/>
                <w:color w:val="000000"/>
                <w:sz w:val="14"/>
              </w:rPr>
              <w:t>21602</w:t>
            </w:r>
          </w:p>
        </w:tc>
        <w:tc>
          <w:tcPr>
            <w:tcW w:w="3440" w:type="dxa"/>
            <w:vAlign w:val="center"/>
          </w:tcPr>
          <w:p w14:paraId="42C6FBE4">
            <w:pPr>
              <w:jc w:val="left"/>
            </w:pPr>
            <w:r>
              <w:rPr>
                <w:rFonts w:ascii="宋体" w:hAnsi="宋体" w:cs="宋体"/>
                <w:color w:val="000000"/>
                <w:sz w:val="14"/>
              </w:rPr>
              <w:t>商业流通事务</w:t>
            </w:r>
          </w:p>
        </w:tc>
        <w:tc>
          <w:tcPr>
            <w:tcW w:w="1060" w:type="dxa"/>
            <w:vAlign w:val="center"/>
          </w:tcPr>
          <w:p w14:paraId="16D961CB">
            <w:pPr>
              <w:jc w:val="right"/>
            </w:pPr>
            <w:r>
              <w:rPr>
                <w:rFonts w:ascii="宋体" w:hAnsi="宋体" w:cs="宋体"/>
                <w:color w:val="000000"/>
                <w:sz w:val="14"/>
              </w:rPr>
              <w:t>20.00</w:t>
            </w:r>
          </w:p>
        </w:tc>
        <w:tc>
          <w:tcPr>
            <w:tcW w:w="1060" w:type="dxa"/>
            <w:vAlign w:val="center"/>
          </w:tcPr>
          <w:p w14:paraId="2E14FB25"/>
        </w:tc>
        <w:tc>
          <w:tcPr>
            <w:tcW w:w="1060" w:type="dxa"/>
            <w:vAlign w:val="center"/>
          </w:tcPr>
          <w:p w14:paraId="18E01D25">
            <w:pPr>
              <w:jc w:val="right"/>
            </w:pPr>
            <w:r>
              <w:rPr>
                <w:rFonts w:ascii="宋体" w:hAnsi="宋体" w:cs="宋体"/>
                <w:color w:val="000000"/>
                <w:sz w:val="14"/>
              </w:rPr>
              <w:t>20.00</w:t>
            </w:r>
          </w:p>
        </w:tc>
        <w:tc>
          <w:tcPr>
            <w:tcW w:w="1060" w:type="dxa"/>
            <w:vAlign w:val="center"/>
          </w:tcPr>
          <w:p w14:paraId="38330F15"/>
        </w:tc>
        <w:tc>
          <w:tcPr>
            <w:tcW w:w="1060" w:type="dxa"/>
            <w:vAlign w:val="center"/>
          </w:tcPr>
          <w:p w14:paraId="29DC93EA"/>
        </w:tc>
        <w:tc>
          <w:tcPr>
            <w:tcW w:w="1132" w:type="dxa"/>
            <w:vAlign w:val="center"/>
          </w:tcPr>
          <w:p w14:paraId="695C25B1"/>
        </w:tc>
      </w:tr>
      <w:tr w14:paraId="1E540BF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23169390">
            <w:pPr>
              <w:jc w:val="left"/>
            </w:pPr>
            <w:r>
              <w:rPr>
                <w:rFonts w:ascii="宋体" w:hAnsi="宋体" w:cs="宋体"/>
                <w:color w:val="000000"/>
                <w:sz w:val="14"/>
              </w:rPr>
              <w:t>2160299</w:t>
            </w:r>
          </w:p>
        </w:tc>
        <w:tc>
          <w:tcPr>
            <w:tcW w:w="3440" w:type="dxa"/>
            <w:vAlign w:val="center"/>
          </w:tcPr>
          <w:p w14:paraId="38FB26FF">
            <w:pPr>
              <w:jc w:val="left"/>
            </w:pPr>
            <w:r>
              <w:rPr>
                <w:rFonts w:ascii="宋体" w:hAnsi="宋体" w:cs="宋体"/>
                <w:color w:val="000000"/>
                <w:sz w:val="14"/>
              </w:rPr>
              <w:t>其他商业流通事务支出</w:t>
            </w:r>
          </w:p>
        </w:tc>
        <w:tc>
          <w:tcPr>
            <w:tcW w:w="1060" w:type="dxa"/>
            <w:vAlign w:val="center"/>
          </w:tcPr>
          <w:p w14:paraId="1853F0DD">
            <w:pPr>
              <w:jc w:val="right"/>
            </w:pPr>
            <w:r>
              <w:rPr>
                <w:rFonts w:ascii="宋体" w:hAnsi="宋体" w:cs="宋体"/>
                <w:color w:val="000000"/>
                <w:sz w:val="14"/>
              </w:rPr>
              <w:t>20.00</w:t>
            </w:r>
          </w:p>
        </w:tc>
        <w:tc>
          <w:tcPr>
            <w:tcW w:w="1060" w:type="dxa"/>
            <w:vAlign w:val="center"/>
          </w:tcPr>
          <w:p w14:paraId="0DB12A82"/>
        </w:tc>
        <w:tc>
          <w:tcPr>
            <w:tcW w:w="1060" w:type="dxa"/>
            <w:vAlign w:val="center"/>
          </w:tcPr>
          <w:p w14:paraId="169D34A6">
            <w:pPr>
              <w:jc w:val="right"/>
            </w:pPr>
            <w:r>
              <w:rPr>
                <w:rFonts w:ascii="宋体" w:hAnsi="宋体" w:cs="宋体"/>
                <w:color w:val="000000"/>
                <w:sz w:val="14"/>
              </w:rPr>
              <w:t>20.00</w:t>
            </w:r>
          </w:p>
        </w:tc>
        <w:tc>
          <w:tcPr>
            <w:tcW w:w="1060" w:type="dxa"/>
            <w:vAlign w:val="center"/>
          </w:tcPr>
          <w:p w14:paraId="50572462"/>
        </w:tc>
        <w:tc>
          <w:tcPr>
            <w:tcW w:w="1060" w:type="dxa"/>
            <w:vAlign w:val="center"/>
          </w:tcPr>
          <w:p w14:paraId="20579A13"/>
        </w:tc>
        <w:tc>
          <w:tcPr>
            <w:tcW w:w="1132" w:type="dxa"/>
            <w:vAlign w:val="center"/>
          </w:tcPr>
          <w:p w14:paraId="1AAF597A"/>
        </w:tc>
      </w:tr>
      <w:tr w14:paraId="7CEB7A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69432E9D">
            <w:pPr>
              <w:jc w:val="left"/>
            </w:pPr>
            <w:r>
              <w:rPr>
                <w:rFonts w:ascii="宋体" w:hAnsi="宋体" w:cs="宋体"/>
                <w:color w:val="000000"/>
                <w:sz w:val="14"/>
              </w:rPr>
              <w:t>21606</w:t>
            </w:r>
          </w:p>
        </w:tc>
        <w:tc>
          <w:tcPr>
            <w:tcW w:w="3440" w:type="dxa"/>
            <w:vAlign w:val="center"/>
          </w:tcPr>
          <w:p w14:paraId="0762D5A1">
            <w:pPr>
              <w:jc w:val="left"/>
            </w:pPr>
            <w:r>
              <w:rPr>
                <w:rFonts w:ascii="宋体" w:hAnsi="宋体" w:cs="宋体"/>
                <w:color w:val="000000"/>
                <w:sz w:val="14"/>
              </w:rPr>
              <w:t>涉外发展服务支出</w:t>
            </w:r>
          </w:p>
        </w:tc>
        <w:tc>
          <w:tcPr>
            <w:tcW w:w="1060" w:type="dxa"/>
            <w:vAlign w:val="center"/>
          </w:tcPr>
          <w:p w14:paraId="3D0580C5">
            <w:pPr>
              <w:jc w:val="right"/>
            </w:pPr>
            <w:r>
              <w:rPr>
                <w:rFonts w:ascii="宋体" w:hAnsi="宋体" w:cs="宋体"/>
                <w:color w:val="000000"/>
                <w:sz w:val="14"/>
              </w:rPr>
              <w:t>350.73</w:t>
            </w:r>
          </w:p>
        </w:tc>
        <w:tc>
          <w:tcPr>
            <w:tcW w:w="1060" w:type="dxa"/>
            <w:vAlign w:val="center"/>
          </w:tcPr>
          <w:p w14:paraId="5276841B"/>
        </w:tc>
        <w:tc>
          <w:tcPr>
            <w:tcW w:w="1060" w:type="dxa"/>
            <w:vAlign w:val="center"/>
          </w:tcPr>
          <w:p w14:paraId="1F96861F">
            <w:pPr>
              <w:jc w:val="right"/>
            </w:pPr>
            <w:r>
              <w:rPr>
                <w:rFonts w:ascii="宋体" w:hAnsi="宋体" w:cs="宋体"/>
                <w:color w:val="000000"/>
                <w:sz w:val="14"/>
              </w:rPr>
              <w:t>350.73</w:t>
            </w:r>
          </w:p>
        </w:tc>
        <w:tc>
          <w:tcPr>
            <w:tcW w:w="1060" w:type="dxa"/>
            <w:vAlign w:val="center"/>
          </w:tcPr>
          <w:p w14:paraId="61C298C1"/>
        </w:tc>
        <w:tc>
          <w:tcPr>
            <w:tcW w:w="1060" w:type="dxa"/>
            <w:vAlign w:val="center"/>
          </w:tcPr>
          <w:p w14:paraId="48AF7428"/>
        </w:tc>
        <w:tc>
          <w:tcPr>
            <w:tcW w:w="1132" w:type="dxa"/>
            <w:vAlign w:val="center"/>
          </w:tcPr>
          <w:p w14:paraId="6DADB74B"/>
        </w:tc>
      </w:tr>
      <w:tr w14:paraId="78EA67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18895CD7">
            <w:pPr>
              <w:jc w:val="left"/>
            </w:pPr>
            <w:r>
              <w:rPr>
                <w:rFonts w:ascii="宋体" w:hAnsi="宋体" w:cs="宋体"/>
                <w:color w:val="000000"/>
                <w:sz w:val="14"/>
              </w:rPr>
              <w:t>2160699</w:t>
            </w:r>
          </w:p>
        </w:tc>
        <w:tc>
          <w:tcPr>
            <w:tcW w:w="3440" w:type="dxa"/>
            <w:vAlign w:val="center"/>
          </w:tcPr>
          <w:p w14:paraId="1C53C317">
            <w:pPr>
              <w:jc w:val="left"/>
            </w:pPr>
            <w:r>
              <w:rPr>
                <w:rFonts w:ascii="宋体" w:hAnsi="宋体" w:cs="宋体"/>
                <w:color w:val="000000"/>
                <w:sz w:val="14"/>
              </w:rPr>
              <w:t>其他涉外发展服务支出</w:t>
            </w:r>
          </w:p>
        </w:tc>
        <w:tc>
          <w:tcPr>
            <w:tcW w:w="1060" w:type="dxa"/>
            <w:vAlign w:val="center"/>
          </w:tcPr>
          <w:p w14:paraId="3600D7CB">
            <w:pPr>
              <w:jc w:val="right"/>
            </w:pPr>
            <w:r>
              <w:rPr>
                <w:rFonts w:ascii="宋体" w:hAnsi="宋体" w:cs="宋体"/>
                <w:color w:val="000000"/>
                <w:sz w:val="14"/>
              </w:rPr>
              <w:t>350.73</w:t>
            </w:r>
          </w:p>
        </w:tc>
        <w:tc>
          <w:tcPr>
            <w:tcW w:w="1060" w:type="dxa"/>
            <w:vAlign w:val="center"/>
          </w:tcPr>
          <w:p w14:paraId="697E0F84"/>
        </w:tc>
        <w:tc>
          <w:tcPr>
            <w:tcW w:w="1060" w:type="dxa"/>
            <w:vAlign w:val="center"/>
          </w:tcPr>
          <w:p w14:paraId="0F26D037">
            <w:pPr>
              <w:jc w:val="right"/>
            </w:pPr>
            <w:r>
              <w:rPr>
                <w:rFonts w:ascii="宋体" w:hAnsi="宋体" w:cs="宋体"/>
                <w:color w:val="000000"/>
                <w:sz w:val="14"/>
              </w:rPr>
              <w:t>350.73</w:t>
            </w:r>
          </w:p>
        </w:tc>
        <w:tc>
          <w:tcPr>
            <w:tcW w:w="1060" w:type="dxa"/>
            <w:vAlign w:val="center"/>
          </w:tcPr>
          <w:p w14:paraId="7C8ECFA3"/>
        </w:tc>
        <w:tc>
          <w:tcPr>
            <w:tcW w:w="1060" w:type="dxa"/>
            <w:vAlign w:val="center"/>
          </w:tcPr>
          <w:p w14:paraId="4FAC1F49"/>
        </w:tc>
        <w:tc>
          <w:tcPr>
            <w:tcW w:w="1132" w:type="dxa"/>
            <w:vAlign w:val="center"/>
          </w:tcPr>
          <w:p w14:paraId="4143E3A1"/>
        </w:tc>
      </w:tr>
      <w:tr w14:paraId="37ABD3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736BED60">
            <w:pPr>
              <w:jc w:val="left"/>
            </w:pPr>
            <w:r>
              <w:rPr>
                <w:rFonts w:ascii="宋体" w:hAnsi="宋体" w:cs="宋体"/>
                <w:color w:val="000000"/>
                <w:sz w:val="14"/>
              </w:rPr>
              <w:t>220</w:t>
            </w:r>
          </w:p>
        </w:tc>
        <w:tc>
          <w:tcPr>
            <w:tcW w:w="3440" w:type="dxa"/>
            <w:vAlign w:val="center"/>
          </w:tcPr>
          <w:p w14:paraId="3272C80A">
            <w:pPr>
              <w:jc w:val="left"/>
            </w:pPr>
            <w:r>
              <w:rPr>
                <w:rFonts w:ascii="宋体" w:hAnsi="宋体" w:cs="宋体"/>
                <w:color w:val="000000"/>
                <w:sz w:val="14"/>
              </w:rPr>
              <w:t>自然资源海洋气象等支出</w:t>
            </w:r>
          </w:p>
        </w:tc>
        <w:tc>
          <w:tcPr>
            <w:tcW w:w="1060" w:type="dxa"/>
            <w:vAlign w:val="center"/>
          </w:tcPr>
          <w:p w14:paraId="23B8F829">
            <w:pPr>
              <w:jc w:val="right"/>
            </w:pPr>
            <w:r>
              <w:rPr>
                <w:rFonts w:ascii="宋体" w:hAnsi="宋体" w:cs="宋体"/>
                <w:color w:val="000000"/>
                <w:sz w:val="14"/>
              </w:rPr>
              <w:t>5,325.55</w:t>
            </w:r>
          </w:p>
        </w:tc>
        <w:tc>
          <w:tcPr>
            <w:tcW w:w="1060" w:type="dxa"/>
            <w:vAlign w:val="center"/>
          </w:tcPr>
          <w:p w14:paraId="02B3BF24"/>
        </w:tc>
        <w:tc>
          <w:tcPr>
            <w:tcW w:w="1060" w:type="dxa"/>
            <w:vAlign w:val="center"/>
          </w:tcPr>
          <w:p w14:paraId="6CE4BC67">
            <w:pPr>
              <w:jc w:val="right"/>
            </w:pPr>
            <w:r>
              <w:rPr>
                <w:rFonts w:ascii="宋体" w:hAnsi="宋体" w:cs="宋体"/>
                <w:color w:val="000000"/>
                <w:sz w:val="14"/>
              </w:rPr>
              <w:t>5,325.55</w:t>
            </w:r>
          </w:p>
        </w:tc>
        <w:tc>
          <w:tcPr>
            <w:tcW w:w="1060" w:type="dxa"/>
            <w:vAlign w:val="center"/>
          </w:tcPr>
          <w:p w14:paraId="06647707"/>
        </w:tc>
        <w:tc>
          <w:tcPr>
            <w:tcW w:w="1060" w:type="dxa"/>
            <w:vAlign w:val="center"/>
          </w:tcPr>
          <w:p w14:paraId="63B454BD"/>
        </w:tc>
        <w:tc>
          <w:tcPr>
            <w:tcW w:w="1132" w:type="dxa"/>
            <w:vAlign w:val="center"/>
          </w:tcPr>
          <w:p w14:paraId="14BAE6A2"/>
        </w:tc>
      </w:tr>
      <w:tr w14:paraId="64B943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441E3F65">
            <w:pPr>
              <w:jc w:val="left"/>
            </w:pPr>
            <w:r>
              <w:rPr>
                <w:rFonts w:ascii="宋体" w:hAnsi="宋体" w:cs="宋体"/>
                <w:color w:val="000000"/>
                <w:sz w:val="14"/>
              </w:rPr>
              <w:t>22001</w:t>
            </w:r>
          </w:p>
        </w:tc>
        <w:tc>
          <w:tcPr>
            <w:tcW w:w="3440" w:type="dxa"/>
            <w:vAlign w:val="center"/>
          </w:tcPr>
          <w:p w14:paraId="75481DBE">
            <w:pPr>
              <w:jc w:val="left"/>
            </w:pPr>
            <w:r>
              <w:rPr>
                <w:rFonts w:ascii="宋体" w:hAnsi="宋体" w:cs="宋体"/>
                <w:color w:val="000000"/>
                <w:sz w:val="14"/>
              </w:rPr>
              <w:t>自然资源事务</w:t>
            </w:r>
          </w:p>
        </w:tc>
        <w:tc>
          <w:tcPr>
            <w:tcW w:w="1060" w:type="dxa"/>
            <w:vAlign w:val="center"/>
          </w:tcPr>
          <w:p w14:paraId="779E3805">
            <w:pPr>
              <w:jc w:val="right"/>
            </w:pPr>
            <w:r>
              <w:rPr>
                <w:rFonts w:ascii="宋体" w:hAnsi="宋体" w:cs="宋体"/>
                <w:color w:val="000000"/>
                <w:sz w:val="14"/>
              </w:rPr>
              <w:t>5,325.55</w:t>
            </w:r>
          </w:p>
        </w:tc>
        <w:tc>
          <w:tcPr>
            <w:tcW w:w="1060" w:type="dxa"/>
            <w:vAlign w:val="center"/>
          </w:tcPr>
          <w:p w14:paraId="28B5BCFC"/>
        </w:tc>
        <w:tc>
          <w:tcPr>
            <w:tcW w:w="1060" w:type="dxa"/>
            <w:vAlign w:val="center"/>
          </w:tcPr>
          <w:p w14:paraId="3C1ED534">
            <w:pPr>
              <w:jc w:val="right"/>
            </w:pPr>
            <w:r>
              <w:rPr>
                <w:rFonts w:ascii="宋体" w:hAnsi="宋体" w:cs="宋体"/>
                <w:color w:val="000000"/>
                <w:sz w:val="14"/>
              </w:rPr>
              <w:t>5,325.55</w:t>
            </w:r>
          </w:p>
        </w:tc>
        <w:tc>
          <w:tcPr>
            <w:tcW w:w="1060" w:type="dxa"/>
            <w:vAlign w:val="center"/>
          </w:tcPr>
          <w:p w14:paraId="5E92F621"/>
        </w:tc>
        <w:tc>
          <w:tcPr>
            <w:tcW w:w="1060" w:type="dxa"/>
            <w:vAlign w:val="center"/>
          </w:tcPr>
          <w:p w14:paraId="1C51D247"/>
        </w:tc>
        <w:tc>
          <w:tcPr>
            <w:tcW w:w="1132" w:type="dxa"/>
            <w:vAlign w:val="center"/>
          </w:tcPr>
          <w:p w14:paraId="0DC77E40"/>
        </w:tc>
      </w:tr>
      <w:tr w14:paraId="3544A7F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580F7AB9">
            <w:pPr>
              <w:jc w:val="left"/>
            </w:pPr>
            <w:r>
              <w:rPr>
                <w:rFonts w:ascii="宋体" w:hAnsi="宋体" w:cs="宋体"/>
                <w:color w:val="000000"/>
                <w:sz w:val="14"/>
              </w:rPr>
              <w:t>2200102</w:t>
            </w:r>
          </w:p>
        </w:tc>
        <w:tc>
          <w:tcPr>
            <w:tcW w:w="3440" w:type="dxa"/>
            <w:vAlign w:val="center"/>
          </w:tcPr>
          <w:p w14:paraId="6E752215">
            <w:pPr>
              <w:jc w:val="left"/>
            </w:pPr>
            <w:r>
              <w:rPr>
                <w:rFonts w:ascii="宋体" w:hAnsi="宋体" w:cs="宋体"/>
                <w:color w:val="000000"/>
                <w:sz w:val="14"/>
              </w:rPr>
              <w:t>一般行政管理事务</w:t>
            </w:r>
          </w:p>
        </w:tc>
        <w:tc>
          <w:tcPr>
            <w:tcW w:w="1060" w:type="dxa"/>
            <w:vAlign w:val="center"/>
          </w:tcPr>
          <w:p w14:paraId="4510BE32">
            <w:pPr>
              <w:jc w:val="right"/>
            </w:pPr>
            <w:r>
              <w:rPr>
                <w:rFonts w:ascii="宋体" w:hAnsi="宋体" w:cs="宋体"/>
                <w:color w:val="000000"/>
                <w:sz w:val="14"/>
              </w:rPr>
              <w:t>93.23</w:t>
            </w:r>
          </w:p>
        </w:tc>
        <w:tc>
          <w:tcPr>
            <w:tcW w:w="1060" w:type="dxa"/>
            <w:vAlign w:val="center"/>
          </w:tcPr>
          <w:p w14:paraId="4BFF29AC"/>
        </w:tc>
        <w:tc>
          <w:tcPr>
            <w:tcW w:w="1060" w:type="dxa"/>
            <w:vAlign w:val="center"/>
          </w:tcPr>
          <w:p w14:paraId="777E0033">
            <w:pPr>
              <w:jc w:val="right"/>
            </w:pPr>
            <w:r>
              <w:rPr>
                <w:rFonts w:ascii="宋体" w:hAnsi="宋体" w:cs="宋体"/>
                <w:color w:val="000000"/>
                <w:sz w:val="14"/>
              </w:rPr>
              <w:t>93.23</w:t>
            </w:r>
          </w:p>
        </w:tc>
        <w:tc>
          <w:tcPr>
            <w:tcW w:w="1060" w:type="dxa"/>
            <w:vAlign w:val="center"/>
          </w:tcPr>
          <w:p w14:paraId="174A230B"/>
        </w:tc>
        <w:tc>
          <w:tcPr>
            <w:tcW w:w="1060" w:type="dxa"/>
            <w:vAlign w:val="center"/>
          </w:tcPr>
          <w:p w14:paraId="134E897C"/>
        </w:tc>
        <w:tc>
          <w:tcPr>
            <w:tcW w:w="1132" w:type="dxa"/>
            <w:vAlign w:val="center"/>
          </w:tcPr>
          <w:p w14:paraId="19D994D0"/>
        </w:tc>
      </w:tr>
      <w:tr w14:paraId="7A663F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62AB5ABD">
            <w:pPr>
              <w:jc w:val="left"/>
            </w:pPr>
            <w:r>
              <w:rPr>
                <w:rFonts w:ascii="宋体" w:hAnsi="宋体" w:cs="宋体"/>
                <w:color w:val="000000"/>
                <w:sz w:val="14"/>
              </w:rPr>
              <w:t>2200106</w:t>
            </w:r>
          </w:p>
        </w:tc>
        <w:tc>
          <w:tcPr>
            <w:tcW w:w="3440" w:type="dxa"/>
            <w:vAlign w:val="center"/>
          </w:tcPr>
          <w:p w14:paraId="717AB85D">
            <w:pPr>
              <w:jc w:val="left"/>
            </w:pPr>
            <w:r>
              <w:rPr>
                <w:rFonts w:ascii="宋体" w:hAnsi="宋体" w:cs="宋体"/>
                <w:color w:val="000000"/>
                <w:sz w:val="14"/>
              </w:rPr>
              <w:t>自然资源利用与保护</w:t>
            </w:r>
          </w:p>
        </w:tc>
        <w:tc>
          <w:tcPr>
            <w:tcW w:w="1060" w:type="dxa"/>
            <w:vAlign w:val="center"/>
          </w:tcPr>
          <w:p w14:paraId="5C756ADE">
            <w:pPr>
              <w:jc w:val="right"/>
            </w:pPr>
            <w:r>
              <w:rPr>
                <w:rFonts w:ascii="宋体" w:hAnsi="宋体" w:cs="宋体"/>
                <w:color w:val="000000"/>
                <w:sz w:val="14"/>
              </w:rPr>
              <w:t>140.22</w:t>
            </w:r>
          </w:p>
        </w:tc>
        <w:tc>
          <w:tcPr>
            <w:tcW w:w="1060" w:type="dxa"/>
            <w:vAlign w:val="center"/>
          </w:tcPr>
          <w:p w14:paraId="2A753246"/>
        </w:tc>
        <w:tc>
          <w:tcPr>
            <w:tcW w:w="1060" w:type="dxa"/>
            <w:vAlign w:val="center"/>
          </w:tcPr>
          <w:p w14:paraId="34BFF062">
            <w:pPr>
              <w:jc w:val="right"/>
            </w:pPr>
            <w:r>
              <w:rPr>
                <w:rFonts w:ascii="宋体" w:hAnsi="宋体" w:cs="宋体"/>
                <w:color w:val="000000"/>
                <w:sz w:val="14"/>
              </w:rPr>
              <w:t>140.22</w:t>
            </w:r>
          </w:p>
        </w:tc>
        <w:tc>
          <w:tcPr>
            <w:tcW w:w="1060" w:type="dxa"/>
            <w:vAlign w:val="center"/>
          </w:tcPr>
          <w:p w14:paraId="4DD046B4"/>
        </w:tc>
        <w:tc>
          <w:tcPr>
            <w:tcW w:w="1060" w:type="dxa"/>
            <w:vAlign w:val="center"/>
          </w:tcPr>
          <w:p w14:paraId="0DF3E4E1"/>
        </w:tc>
        <w:tc>
          <w:tcPr>
            <w:tcW w:w="1132" w:type="dxa"/>
            <w:vAlign w:val="center"/>
          </w:tcPr>
          <w:p w14:paraId="3801C318"/>
        </w:tc>
      </w:tr>
      <w:tr w14:paraId="6DFEAB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2F5EAF4C">
            <w:pPr>
              <w:jc w:val="left"/>
            </w:pPr>
            <w:r>
              <w:rPr>
                <w:rFonts w:ascii="宋体" w:hAnsi="宋体" w:cs="宋体"/>
                <w:color w:val="000000"/>
                <w:sz w:val="14"/>
              </w:rPr>
              <w:t>2200112</w:t>
            </w:r>
          </w:p>
        </w:tc>
        <w:tc>
          <w:tcPr>
            <w:tcW w:w="3440" w:type="dxa"/>
            <w:vAlign w:val="center"/>
          </w:tcPr>
          <w:p w14:paraId="6644E7CB">
            <w:pPr>
              <w:jc w:val="left"/>
            </w:pPr>
            <w:r>
              <w:rPr>
                <w:rFonts w:ascii="宋体" w:hAnsi="宋体" w:cs="宋体"/>
                <w:color w:val="000000"/>
                <w:sz w:val="14"/>
              </w:rPr>
              <w:t>土地资源储备支出</w:t>
            </w:r>
          </w:p>
        </w:tc>
        <w:tc>
          <w:tcPr>
            <w:tcW w:w="1060" w:type="dxa"/>
            <w:vAlign w:val="center"/>
          </w:tcPr>
          <w:p w14:paraId="5B3E3258">
            <w:pPr>
              <w:jc w:val="right"/>
            </w:pPr>
            <w:r>
              <w:rPr>
                <w:rFonts w:ascii="宋体" w:hAnsi="宋体" w:cs="宋体"/>
                <w:color w:val="000000"/>
                <w:sz w:val="14"/>
              </w:rPr>
              <w:t>5,049.98</w:t>
            </w:r>
          </w:p>
        </w:tc>
        <w:tc>
          <w:tcPr>
            <w:tcW w:w="1060" w:type="dxa"/>
            <w:vAlign w:val="center"/>
          </w:tcPr>
          <w:p w14:paraId="0092BF74"/>
        </w:tc>
        <w:tc>
          <w:tcPr>
            <w:tcW w:w="1060" w:type="dxa"/>
            <w:vAlign w:val="center"/>
          </w:tcPr>
          <w:p w14:paraId="7646D2B3">
            <w:pPr>
              <w:jc w:val="right"/>
            </w:pPr>
            <w:r>
              <w:rPr>
                <w:rFonts w:ascii="宋体" w:hAnsi="宋体" w:cs="宋体"/>
                <w:color w:val="000000"/>
                <w:sz w:val="14"/>
              </w:rPr>
              <w:t>5,049.98</w:t>
            </w:r>
          </w:p>
        </w:tc>
        <w:tc>
          <w:tcPr>
            <w:tcW w:w="1060" w:type="dxa"/>
            <w:vAlign w:val="center"/>
          </w:tcPr>
          <w:p w14:paraId="12787629"/>
        </w:tc>
        <w:tc>
          <w:tcPr>
            <w:tcW w:w="1060" w:type="dxa"/>
            <w:vAlign w:val="center"/>
          </w:tcPr>
          <w:p w14:paraId="609A7BE7"/>
        </w:tc>
        <w:tc>
          <w:tcPr>
            <w:tcW w:w="1132" w:type="dxa"/>
            <w:vAlign w:val="center"/>
          </w:tcPr>
          <w:p w14:paraId="6D9B732B"/>
        </w:tc>
      </w:tr>
      <w:tr w14:paraId="7B8FEA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7C76EAB1">
            <w:pPr>
              <w:jc w:val="left"/>
            </w:pPr>
            <w:r>
              <w:rPr>
                <w:rFonts w:ascii="宋体" w:hAnsi="宋体" w:cs="宋体"/>
                <w:color w:val="000000"/>
                <w:sz w:val="14"/>
              </w:rPr>
              <w:t>2200199</w:t>
            </w:r>
          </w:p>
        </w:tc>
        <w:tc>
          <w:tcPr>
            <w:tcW w:w="3440" w:type="dxa"/>
            <w:vAlign w:val="center"/>
          </w:tcPr>
          <w:p w14:paraId="5E122097">
            <w:pPr>
              <w:jc w:val="left"/>
            </w:pPr>
            <w:r>
              <w:rPr>
                <w:rFonts w:ascii="宋体" w:hAnsi="宋体" w:cs="宋体"/>
                <w:color w:val="000000"/>
                <w:sz w:val="14"/>
              </w:rPr>
              <w:t>其他自然资源事务支出</w:t>
            </w:r>
          </w:p>
        </w:tc>
        <w:tc>
          <w:tcPr>
            <w:tcW w:w="1060" w:type="dxa"/>
            <w:vAlign w:val="center"/>
          </w:tcPr>
          <w:p w14:paraId="6AF9CFD2">
            <w:pPr>
              <w:jc w:val="right"/>
            </w:pPr>
            <w:r>
              <w:rPr>
                <w:rFonts w:ascii="宋体" w:hAnsi="宋体" w:cs="宋体"/>
                <w:color w:val="000000"/>
                <w:sz w:val="14"/>
              </w:rPr>
              <w:t>42.12</w:t>
            </w:r>
          </w:p>
        </w:tc>
        <w:tc>
          <w:tcPr>
            <w:tcW w:w="1060" w:type="dxa"/>
            <w:vAlign w:val="center"/>
          </w:tcPr>
          <w:p w14:paraId="1139AA17"/>
        </w:tc>
        <w:tc>
          <w:tcPr>
            <w:tcW w:w="1060" w:type="dxa"/>
            <w:vAlign w:val="center"/>
          </w:tcPr>
          <w:p w14:paraId="31B86625">
            <w:pPr>
              <w:jc w:val="right"/>
            </w:pPr>
            <w:r>
              <w:rPr>
                <w:rFonts w:ascii="宋体" w:hAnsi="宋体" w:cs="宋体"/>
                <w:color w:val="000000"/>
                <w:sz w:val="14"/>
              </w:rPr>
              <w:t>42.12</w:t>
            </w:r>
          </w:p>
        </w:tc>
        <w:tc>
          <w:tcPr>
            <w:tcW w:w="1060" w:type="dxa"/>
            <w:vAlign w:val="center"/>
          </w:tcPr>
          <w:p w14:paraId="58300C4D"/>
        </w:tc>
        <w:tc>
          <w:tcPr>
            <w:tcW w:w="1060" w:type="dxa"/>
            <w:vAlign w:val="center"/>
          </w:tcPr>
          <w:p w14:paraId="1AD8D998"/>
        </w:tc>
        <w:tc>
          <w:tcPr>
            <w:tcW w:w="1132" w:type="dxa"/>
            <w:vAlign w:val="center"/>
          </w:tcPr>
          <w:p w14:paraId="5778A31A"/>
        </w:tc>
      </w:tr>
      <w:tr w14:paraId="7CD0B0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25E1D9E0">
            <w:pPr>
              <w:jc w:val="left"/>
            </w:pPr>
            <w:r>
              <w:rPr>
                <w:rFonts w:ascii="宋体" w:hAnsi="宋体" w:cs="宋体"/>
                <w:color w:val="000000"/>
                <w:sz w:val="14"/>
              </w:rPr>
              <w:t>221</w:t>
            </w:r>
          </w:p>
        </w:tc>
        <w:tc>
          <w:tcPr>
            <w:tcW w:w="3440" w:type="dxa"/>
            <w:vAlign w:val="center"/>
          </w:tcPr>
          <w:p w14:paraId="5EBA32FB">
            <w:pPr>
              <w:jc w:val="left"/>
            </w:pPr>
            <w:r>
              <w:rPr>
                <w:rFonts w:ascii="宋体" w:hAnsi="宋体" w:cs="宋体"/>
                <w:color w:val="000000"/>
                <w:sz w:val="14"/>
              </w:rPr>
              <w:t>住房保障支出</w:t>
            </w:r>
          </w:p>
        </w:tc>
        <w:tc>
          <w:tcPr>
            <w:tcW w:w="1060" w:type="dxa"/>
            <w:vAlign w:val="center"/>
          </w:tcPr>
          <w:p w14:paraId="6D0D9563">
            <w:pPr>
              <w:jc w:val="right"/>
            </w:pPr>
            <w:r>
              <w:rPr>
                <w:rFonts w:ascii="宋体" w:hAnsi="宋体" w:cs="宋体"/>
                <w:color w:val="000000"/>
                <w:sz w:val="14"/>
              </w:rPr>
              <w:t>220.85</w:t>
            </w:r>
          </w:p>
        </w:tc>
        <w:tc>
          <w:tcPr>
            <w:tcW w:w="1060" w:type="dxa"/>
            <w:vAlign w:val="center"/>
          </w:tcPr>
          <w:p w14:paraId="649CFC48">
            <w:pPr>
              <w:jc w:val="right"/>
            </w:pPr>
            <w:r>
              <w:rPr>
                <w:rFonts w:ascii="宋体" w:hAnsi="宋体" w:cs="宋体"/>
                <w:color w:val="000000"/>
                <w:sz w:val="14"/>
              </w:rPr>
              <w:t>70.85</w:t>
            </w:r>
          </w:p>
        </w:tc>
        <w:tc>
          <w:tcPr>
            <w:tcW w:w="1060" w:type="dxa"/>
            <w:vAlign w:val="center"/>
          </w:tcPr>
          <w:p w14:paraId="024AFA55">
            <w:pPr>
              <w:jc w:val="right"/>
            </w:pPr>
            <w:r>
              <w:rPr>
                <w:rFonts w:ascii="宋体" w:hAnsi="宋体" w:cs="宋体"/>
                <w:color w:val="000000"/>
                <w:sz w:val="14"/>
              </w:rPr>
              <w:t>150.00</w:t>
            </w:r>
          </w:p>
        </w:tc>
        <w:tc>
          <w:tcPr>
            <w:tcW w:w="1060" w:type="dxa"/>
            <w:vAlign w:val="center"/>
          </w:tcPr>
          <w:p w14:paraId="58B43199"/>
        </w:tc>
        <w:tc>
          <w:tcPr>
            <w:tcW w:w="1060" w:type="dxa"/>
            <w:vAlign w:val="center"/>
          </w:tcPr>
          <w:p w14:paraId="76B4EFA7"/>
        </w:tc>
        <w:tc>
          <w:tcPr>
            <w:tcW w:w="1132" w:type="dxa"/>
            <w:vAlign w:val="center"/>
          </w:tcPr>
          <w:p w14:paraId="20ADE020"/>
        </w:tc>
      </w:tr>
      <w:tr w14:paraId="777504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154BB77E">
            <w:pPr>
              <w:jc w:val="left"/>
            </w:pPr>
            <w:r>
              <w:rPr>
                <w:rFonts w:ascii="宋体" w:hAnsi="宋体" w:cs="宋体"/>
                <w:color w:val="000000"/>
                <w:sz w:val="14"/>
              </w:rPr>
              <w:t>22101</w:t>
            </w:r>
          </w:p>
        </w:tc>
        <w:tc>
          <w:tcPr>
            <w:tcW w:w="3440" w:type="dxa"/>
            <w:vAlign w:val="center"/>
          </w:tcPr>
          <w:p w14:paraId="026A1B78">
            <w:pPr>
              <w:jc w:val="left"/>
            </w:pPr>
            <w:r>
              <w:rPr>
                <w:rFonts w:ascii="宋体" w:hAnsi="宋体" w:cs="宋体"/>
                <w:color w:val="000000"/>
                <w:sz w:val="14"/>
              </w:rPr>
              <w:t>保障性安居工程支出</w:t>
            </w:r>
          </w:p>
        </w:tc>
        <w:tc>
          <w:tcPr>
            <w:tcW w:w="1060" w:type="dxa"/>
            <w:vAlign w:val="center"/>
          </w:tcPr>
          <w:p w14:paraId="19ACB7EB">
            <w:pPr>
              <w:jc w:val="right"/>
            </w:pPr>
            <w:r>
              <w:rPr>
                <w:rFonts w:ascii="宋体" w:hAnsi="宋体" w:cs="宋体"/>
                <w:color w:val="000000"/>
                <w:sz w:val="14"/>
              </w:rPr>
              <w:t>150.00</w:t>
            </w:r>
          </w:p>
        </w:tc>
        <w:tc>
          <w:tcPr>
            <w:tcW w:w="1060" w:type="dxa"/>
            <w:vAlign w:val="center"/>
          </w:tcPr>
          <w:p w14:paraId="295F121B"/>
        </w:tc>
        <w:tc>
          <w:tcPr>
            <w:tcW w:w="1060" w:type="dxa"/>
            <w:vAlign w:val="center"/>
          </w:tcPr>
          <w:p w14:paraId="3A21B3AF">
            <w:pPr>
              <w:jc w:val="right"/>
            </w:pPr>
            <w:r>
              <w:rPr>
                <w:rFonts w:ascii="宋体" w:hAnsi="宋体" w:cs="宋体"/>
                <w:color w:val="000000"/>
                <w:sz w:val="14"/>
              </w:rPr>
              <w:t>150.00</w:t>
            </w:r>
          </w:p>
        </w:tc>
        <w:tc>
          <w:tcPr>
            <w:tcW w:w="1060" w:type="dxa"/>
            <w:vAlign w:val="center"/>
          </w:tcPr>
          <w:p w14:paraId="6C1CB7D8"/>
        </w:tc>
        <w:tc>
          <w:tcPr>
            <w:tcW w:w="1060" w:type="dxa"/>
            <w:vAlign w:val="center"/>
          </w:tcPr>
          <w:p w14:paraId="3A24B664"/>
        </w:tc>
        <w:tc>
          <w:tcPr>
            <w:tcW w:w="1132" w:type="dxa"/>
            <w:vAlign w:val="center"/>
          </w:tcPr>
          <w:p w14:paraId="09020CD4"/>
        </w:tc>
      </w:tr>
      <w:tr w14:paraId="57CE06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55225067">
            <w:pPr>
              <w:jc w:val="left"/>
            </w:pPr>
            <w:r>
              <w:rPr>
                <w:rFonts w:ascii="宋体" w:hAnsi="宋体" w:cs="宋体"/>
                <w:color w:val="000000"/>
                <w:sz w:val="14"/>
              </w:rPr>
              <w:t>2210199</w:t>
            </w:r>
          </w:p>
        </w:tc>
        <w:tc>
          <w:tcPr>
            <w:tcW w:w="3440" w:type="dxa"/>
            <w:vAlign w:val="center"/>
          </w:tcPr>
          <w:p w14:paraId="7AE1ED15">
            <w:pPr>
              <w:jc w:val="left"/>
            </w:pPr>
            <w:r>
              <w:rPr>
                <w:rFonts w:ascii="宋体" w:hAnsi="宋体" w:cs="宋体"/>
                <w:color w:val="000000"/>
                <w:sz w:val="14"/>
              </w:rPr>
              <w:t>其他保障性安居工程支出</w:t>
            </w:r>
          </w:p>
        </w:tc>
        <w:tc>
          <w:tcPr>
            <w:tcW w:w="1060" w:type="dxa"/>
            <w:vAlign w:val="center"/>
          </w:tcPr>
          <w:p w14:paraId="6E574073">
            <w:pPr>
              <w:jc w:val="right"/>
            </w:pPr>
            <w:r>
              <w:rPr>
                <w:rFonts w:ascii="宋体" w:hAnsi="宋体" w:cs="宋体"/>
                <w:color w:val="000000"/>
                <w:sz w:val="14"/>
              </w:rPr>
              <w:t>150.00</w:t>
            </w:r>
          </w:p>
        </w:tc>
        <w:tc>
          <w:tcPr>
            <w:tcW w:w="1060" w:type="dxa"/>
            <w:vAlign w:val="center"/>
          </w:tcPr>
          <w:p w14:paraId="1D75E474"/>
        </w:tc>
        <w:tc>
          <w:tcPr>
            <w:tcW w:w="1060" w:type="dxa"/>
            <w:vAlign w:val="center"/>
          </w:tcPr>
          <w:p w14:paraId="69AEB001">
            <w:pPr>
              <w:jc w:val="right"/>
            </w:pPr>
            <w:r>
              <w:rPr>
                <w:rFonts w:ascii="宋体" w:hAnsi="宋体" w:cs="宋体"/>
                <w:color w:val="000000"/>
                <w:sz w:val="14"/>
              </w:rPr>
              <w:t>150.00</w:t>
            </w:r>
          </w:p>
        </w:tc>
        <w:tc>
          <w:tcPr>
            <w:tcW w:w="1060" w:type="dxa"/>
            <w:vAlign w:val="center"/>
          </w:tcPr>
          <w:p w14:paraId="7D7A2ECB"/>
        </w:tc>
        <w:tc>
          <w:tcPr>
            <w:tcW w:w="1060" w:type="dxa"/>
            <w:vAlign w:val="center"/>
          </w:tcPr>
          <w:p w14:paraId="718719FE"/>
        </w:tc>
        <w:tc>
          <w:tcPr>
            <w:tcW w:w="1132" w:type="dxa"/>
            <w:vAlign w:val="center"/>
          </w:tcPr>
          <w:p w14:paraId="7562F158"/>
        </w:tc>
      </w:tr>
      <w:tr w14:paraId="44EF55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56215B3F">
            <w:pPr>
              <w:jc w:val="left"/>
            </w:pPr>
            <w:r>
              <w:rPr>
                <w:rFonts w:ascii="宋体" w:hAnsi="宋体" w:cs="宋体"/>
                <w:color w:val="000000"/>
                <w:sz w:val="14"/>
              </w:rPr>
              <w:t>22102</w:t>
            </w:r>
          </w:p>
        </w:tc>
        <w:tc>
          <w:tcPr>
            <w:tcW w:w="3440" w:type="dxa"/>
            <w:vAlign w:val="center"/>
          </w:tcPr>
          <w:p w14:paraId="7441A4E7">
            <w:pPr>
              <w:jc w:val="left"/>
            </w:pPr>
            <w:r>
              <w:rPr>
                <w:rFonts w:ascii="宋体" w:hAnsi="宋体" w:cs="宋体"/>
                <w:color w:val="000000"/>
                <w:sz w:val="14"/>
              </w:rPr>
              <w:t>住房改革支出</w:t>
            </w:r>
          </w:p>
        </w:tc>
        <w:tc>
          <w:tcPr>
            <w:tcW w:w="1060" w:type="dxa"/>
            <w:vAlign w:val="center"/>
          </w:tcPr>
          <w:p w14:paraId="65AE4E71">
            <w:pPr>
              <w:jc w:val="right"/>
            </w:pPr>
            <w:r>
              <w:rPr>
                <w:rFonts w:ascii="宋体" w:hAnsi="宋体" w:cs="宋体"/>
                <w:color w:val="000000"/>
                <w:sz w:val="14"/>
              </w:rPr>
              <w:t>70.85</w:t>
            </w:r>
          </w:p>
        </w:tc>
        <w:tc>
          <w:tcPr>
            <w:tcW w:w="1060" w:type="dxa"/>
            <w:vAlign w:val="center"/>
          </w:tcPr>
          <w:p w14:paraId="230A3AE0">
            <w:pPr>
              <w:jc w:val="right"/>
            </w:pPr>
            <w:r>
              <w:rPr>
                <w:rFonts w:ascii="宋体" w:hAnsi="宋体" w:cs="宋体"/>
                <w:color w:val="000000"/>
                <w:sz w:val="14"/>
              </w:rPr>
              <w:t>70.85</w:t>
            </w:r>
          </w:p>
        </w:tc>
        <w:tc>
          <w:tcPr>
            <w:tcW w:w="1060" w:type="dxa"/>
            <w:vAlign w:val="center"/>
          </w:tcPr>
          <w:p w14:paraId="05E41A2A"/>
        </w:tc>
        <w:tc>
          <w:tcPr>
            <w:tcW w:w="1060" w:type="dxa"/>
            <w:vAlign w:val="center"/>
          </w:tcPr>
          <w:p w14:paraId="7C7AF4AF"/>
        </w:tc>
        <w:tc>
          <w:tcPr>
            <w:tcW w:w="1060" w:type="dxa"/>
            <w:vAlign w:val="center"/>
          </w:tcPr>
          <w:p w14:paraId="29419F9D"/>
        </w:tc>
        <w:tc>
          <w:tcPr>
            <w:tcW w:w="1132" w:type="dxa"/>
            <w:vAlign w:val="center"/>
          </w:tcPr>
          <w:p w14:paraId="137C8DC1"/>
        </w:tc>
      </w:tr>
      <w:tr w14:paraId="022FCB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6F12F3D5">
            <w:pPr>
              <w:jc w:val="left"/>
            </w:pPr>
            <w:r>
              <w:rPr>
                <w:rFonts w:ascii="宋体" w:hAnsi="宋体" w:cs="宋体"/>
                <w:color w:val="000000"/>
                <w:sz w:val="14"/>
              </w:rPr>
              <w:t>2210201</w:t>
            </w:r>
          </w:p>
        </w:tc>
        <w:tc>
          <w:tcPr>
            <w:tcW w:w="3440" w:type="dxa"/>
            <w:vAlign w:val="center"/>
          </w:tcPr>
          <w:p w14:paraId="3817DB63">
            <w:pPr>
              <w:jc w:val="left"/>
            </w:pPr>
            <w:r>
              <w:rPr>
                <w:rFonts w:ascii="宋体" w:hAnsi="宋体" w:cs="宋体"/>
                <w:color w:val="000000"/>
                <w:sz w:val="14"/>
              </w:rPr>
              <w:t>住房公积金</w:t>
            </w:r>
          </w:p>
        </w:tc>
        <w:tc>
          <w:tcPr>
            <w:tcW w:w="1060" w:type="dxa"/>
            <w:vAlign w:val="center"/>
          </w:tcPr>
          <w:p w14:paraId="1B6898AE">
            <w:pPr>
              <w:jc w:val="right"/>
            </w:pPr>
            <w:r>
              <w:rPr>
                <w:rFonts w:ascii="宋体" w:hAnsi="宋体" w:cs="宋体"/>
                <w:color w:val="000000"/>
                <w:sz w:val="14"/>
              </w:rPr>
              <w:t>70.85</w:t>
            </w:r>
          </w:p>
        </w:tc>
        <w:tc>
          <w:tcPr>
            <w:tcW w:w="1060" w:type="dxa"/>
            <w:vAlign w:val="center"/>
          </w:tcPr>
          <w:p w14:paraId="6F9546A8">
            <w:pPr>
              <w:jc w:val="right"/>
            </w:pPr>
            <w:r>
              <w:rPr>
                <w:rFonts w:ascii="宋体" w:hAnsi="宋体" w:cs="宋体"/>
                <w:color w:val="000000"/>
                <w:sz w:val="14"/>
              </w:rPr>
              <w:t>70.85</w:t>
            </w:r>
          </w:p>
        </w:tc>
        <w:tc>
          <w:tcPr>
            <w:tcW w:w="1060" w:type="dxa"/>
            <w:vAlign w:val="center"/>
          </w:tcPr>
          <w:p w14:paraId="17B7C0E1"/>
        </w:tc>
        <w:tc>
          <w:tcPr>
            <w:tcW w:w="1060" w:type="dxa"/>
            <w:vAlign w:val="center"/>
          </w:tcPr>
          <w:p w14:paraId="3C3D9545"/>
        </w:tc>
        <w:tc>
          <w:tcPr>
            <w:tcW w:w="1060" w:type="dxa"/>
            <w:vAlign w:val="center"/>
          </w:tcPr>
          <w:p w14:paraId="12569003"/>
        </w:tc>
        <w:tc>
          <w:tcPr>
            <w:tcW w:w="1132" w:type="dxa"/>
            <w:vAlign w:val="center"/>
          </w:tcPr>
          <w:p w14:paraId="21355505"/>
        </w:tc>
      </w:tr>
      <w:tr w14:paraId="48DFB4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26CD754C">
            <w:pPr>
              <w:jc w:val="left"/>
            </w:pPr>
            <w:r>
              <w:rPr>
                <w:rFonts w:ascii="宋体" w:hAnsi="宋体" w:cs="宋体"/>
                <w:color w:val="000000"/>
                <w:sz w:val="14"/>
              </w:rPr>
              <w:t>229</w:t>
            </w:r>
          </w:p>
        </w:tc>
        <w:tc>
          <w:tcPr>
            <w:tcW w:w="3440" w:type="dxa"/>
            <w:vAlign w:val="center"/>
          </w:tcPr>
          <w:p w14:paraId="58881AA5">
            <w:pPr>
              <w:jc w:val="left"/>
            </w:pPr>
            <w:r>
              <w:rPr>
                <w:rFonts w:ascii="宋体" w:hAnsi="宋体" w:cs="宋体"/>
                <w:color w:val="000000"/>
                <w:sz w:val="14"/>
              </w:rPr>
              <w:t>其他支出</w:t>
            </w:r>
          </w:p>
        </w:tc>
        <w:tc>
          <w:tcPr>
            <w:tcW w:w="1060" w:type="dxa"/>
            <w:vAlign w:val="center"/>
          </w:tcPr>
          <w:p w14:paraId="1A42E7AC">
            <w:pPr>
              <w:jc w:val="right"/>
            </w:pPr>
            <w:r>
              <w:rPr>
                <w:rFonts w:ascii="宋体" w:hAnsi="宋体" w:cs="宋体"/>
                <w:color w:val="000000"/>
                <w:sz w:val="14"/>
              </w:rPr>
              <w:t>10,207.77</w:t>
            </w:r>
          </w:p>
        </w:tc>
        <w:tc>
          <w:tcPr>
            <w:tcW w:w="1060" w:type="dxa"/>
            <w:vAlign w:val="center"/>
          </w:tcPr>
          <w:p w14:paraId="03B23252"/>
        </w:tc>
        <w:tc>
          <w:tcPr>
            <w:tcW w:w="1060" w:type="dxa"/>
            <w:vAlign w:val="center"/>
          </w:tcPr>
          <w:p w14:paraId="34E20A53">
            <w:pPr>
              <w:jc w:val="right"/>
            </w:pPr>
            <w:r>
              <w:rPr>
                <w:rFonts w:ascii="宋体" w:hAnsi="宋体" w:cs="宋体"/>
                <w:color w:val="000000"/>
                <w:sz w:val="14"/>
              </w:rPr>
              <w:t>10,207.77</w:t>
            </w:r>
          </w:p>
        </w:tc>
        <w:tc>
          <w:tcPr>
            <w:tcW w:w="1060" w:type="dxa"/>
            <w:vAlign w:val="center"/>
          </w:tcPr>
          <w:p w14:paraId="151F55B7"/>
        </w:tc>
        <w:tc>
          <w:tcPr>
            <w:tcW w:w="1060" w:type="dxa"/>
            <w:vAlign w:val="center"/>
          </w:tcPr>
          <w:p w14:paraId="4C6D0025"/>
        </w:tc>
        <w:tc>
          <w:tcPr>
            <w:tcW w:w="1132" w:type="dxa"/>
            <w:vAlign w:val="center"/>
          </w:tcPr>
          <w:p w14:paraId="376B16EB"/>
        </w:tc>
      </w:tr>
      <w:tr w14:paraId="1D3BC2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0D4AF3AE">
            <w:pPr>
              <w:jc w:val="left"/>
            </w:pPr>
            <w:r>
              <w:rPr>
                <w:rFonts w:ascii="宋体" w:hAnsi="宋体" w:cs="宋体"/>
                <w:color w:val="000000"/>
                <w:sz w:val="14"/>
              </w:rPr>
              <w:t>22904</w:t>
            </w:r>
          </w:p>
        </w:tc>
        <w:tc>
          <w:tcPr>
            <w:tcW w:w="3440" w:type="dxa"/>
            <w:vAlign w:val="center"/>
          </w:tcPr>
          <w:p w14:paraId="18A84E69">
            <w:pPr>
              <w:jc w:val="left"/>
            </w:pPr>
            <w:r>
              <w:rPr>
                <w:rFonts w:ascii="宋体" w:hAnsi="宋体" w:cs="宋体"/>
                <w:color w:val="000000"/>
                <w:sz w:val="14"/>
              </w:rPr>
              <w:t>其他政府性基金及对应专项债务收入安排的支出</w:t>
            </w:r>
          </w:p>
        </w:tc>
        <w:tc>
          <w:tcPr>
            <w:tcW w:w="1060" w:type="dxa"/>
            <w:vAlign w:val="center"/>
          </w:tcPr>
          <w:p w14:paraId="60EEA757">
            <w:pPr>
              <w:jc w:val="right"/>
            </w:pPr>
            <w:r>
              <w:rPr>
                <w:rFonts w:ascii="宋体" w:hAnsi="宋体" w:cs="宋体"/>
                <w:color w:val="000000"/>
                <w:sz w:val="14"/>
              </w:rPr>
              <w:t>10,000.00</w:t>
            </w:r>
          </w:p>
        </w:tc>
        <w:tc>
          <w:tcPr>
            <w:tcW w:w="1060" w:type="dxa"/>
            <w:vAlign w:val="center"/>
          </w:tcPr>
          <w:p w14:paraId="1F82C7CE"/>
        </w:tc>
        <w:tc>
          <w:tcPr>
            <w:tcW w:w="1060" w:type="dxa"/>
            <w:vAlign w:val="center"/>
          </w:tcPr>
          <w:p w14:paraId="23CBDACE">
            <w:pPr>
              <w:jc w:val="right"/>
            </w:pPr>
            <w:r>
              <w:rPr>
                <w:rFonts w:ascii="宋体" w:hAnsi="宋体" w:cs="宋体"/>
                <w:color w:val="000000"/>
                <w:sz w:val="14"/>
              </w:rPr>
              <w:t>10,000.00</w:t>
            </w:r>
          </w:p>
        </w:tc>
        <w:tc>
          <w:tcPr>
            <w:tcW w:w="1060" w:type="dxa"/>
            <w:vAlign w:val="center"/>
          </w:tcPr>
          <w:p w14:paraId="7E4F4BB8"/>
        </w:tc>
        <w:tc>
          <w:tcPr>
            <w:tcW w:w="1060" w:type="dxa"/>
            <w:vAlign w:val="center"/>
          </w:tcPr>
          <w:p w14:paraId="623B8BC7"/>
        </w:tc>
        <w:tc>
          <w:tcPr>
            <w:tcW w:w="1132" w:type="dxa"/>
            <w:vAlign w:val="center"/>
          </w:tcPr>
          <w:p w14:paraId="48C32ED5"/>
        </w:tc>
      </w:tr>
      <w:tr w14:paraId="0FB5B1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3A57D8C9">
            <w:pPr>
              <w:jc w:val="left"/>
            </w:pPr>
            <w:r>
              <w:rPr>
                <w:rFonts w:ascii="宋体" w:hAnsi="宋体" w:cs="宋体"/>
                <w:color w:val="000000"/>
                <w:sz w:val="14"/>
              </w:rPr>
              <w:t>2290402</w:t>
            </w:r>
          </w:p>
        </w:tc>
        <w:tc>
          <w:tcPr>
            <w:tcW w:w="3440" w:type="dxa"/>
            <w:vAlign w:val="center"/>
          </w:tcPr>
          <w:p w14:paraId="3DFC0A2D">
            <w:pPr>
              <w:jc w:val="left"/>
            </w:pPr>
            <w:r>
              <w:rPr>
                <w:rFonts w:ascii="宋体" w:hAnsi="宋体" w:cs="宋体"/>
                <w:color w:val="000000"/>
                <w:sz w:val="14"/>
              </w:rPr>
              <w:t>其他地方自行试点项目收益专项债券收入安排的支出</w:t>
            </w:r>
          </w:p>
        </w:tc>
        <w:tc>
          <w:tcPr>
            <w:tcW w:w="1060" w:type="dxa"/>
            <w:vAlign w:val="center"/>
          </w:tcPr>
          <w:p w14:paraId="180D0305">
            <w:pPr>
              <w:jc w:val="right"/>
            </w:pPr>
            <w:r>
              <w:rPr>
                <w:rFonts w:ascii="宋体" w:hAnsi="宋体" w:cs="宋体"/>
                <w:color w:val="000000"/>
                <w:sz w:val="14"/>
              </w:rPr>
              <w:t>10,000.00</w:t>
            </w:r>
          </w:p>
        </w:tc>
        <w:tc>
          <w:tcPr>
            <w:tcW w:w="1060" w:type="dxa"/>
            <w:vAlign w:val="center"/>
          </w:tcPr>
          <w:p w14:paraId="3A84EF21"/>
        </w:tc>
        <w:tc>
          <w:tcPr>
            <w:tcW w:w="1060" w:type="dxa"/>
            <w:vAlign w:val="center"/>
          </w:tcPr>
          <w:p w14:paraId="1B2E129C">
            <w:pPr>
              <w:jc w:val="right"/>
            </w:pPr>
            <w:r>
              <w:rPr>
                <w:rFonts w:ascii="宋体" w:hAnsi="宋体" w:cs="宋体"/>
                <w:color w:val="000000"/>
                <w:sz w:val="14"/>
              </w:rPr>
              <w:t>10,000.00</w:t>
            </w:r>
          </w:p>
        </w:tc>
        <w:tc>
          <w:tcPr>
            <w:tcW w:w="1060" w:type="dxa"/>
            <w:vAlign w:val="center"/>
          </w:tcPr>
          <w:p w14:paraId="3FB07899"/>
        </w:tc>
        <w:tc>
          <w:tcPr>
            <w:tcW w:w="1060" w:type="dxa"/>
            <w:vAlign w:val="center"/>
          </w:tcPr>
          <w:p w14:paraId="0B78C183"/>
        </w:tc>
        <w:tc>
          <w:tcPr>
            <w:tcW w:w="1132" w:type="dxa"/>
            <w:vAlign w:val="center"/>
          </w:tcPr>
          <w:p w14:paraId="2CA989A4"/>
        </w:tc>
      </w:tr>
      <w:tr w14:paraId="735485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7165B560">
            <w:pPr>
              <w:jc w:val="left"/>
            </w:pPr>
            <w:r>
              <w:rPr>
                <w:rFonts w:ascii="宋体" w:hAnsi="宋体" w:cs="宋体"/>
                <w:color w:val="000000"/>
                <w:sz w:val="14"/>
              </w:rPr>
              <w:t>22999</w:t>
            </w:r>
          </w:p>
        </w:tc>
        <w:tc>
          <w:tcPr>
            <w:tcW w:w="3440" w:type="dxa"/>
            <w:vAlign w:val="center"/>
          </w:tcPr>
          <w:p w14:paraId="5722113E">
            <w:pPr>
              <w:jc w:val="left"/>
            </w:pPr>
            <w:r>
              <w:rPr>
                <w:rFonts w:ascii="宋体" w:hAnsi="宋体" w:cs="宋体"/>
                <w:color w:val="000000"/>
                <w:sz w:val="14"/>
              </w:rPr>
              <w:t>其他支出</w:t>
            </w:r>
          </w:p>
        </w:tc>
        <w:tc>
          <w:tcPr>
            <w:tcW w:w="1060" w:type="dxa"/>
            <w:vAlign w:val="center"/>
          </w:tcPr>
          <w:p w14:paraId="5EE43954">
            <w:pPr>
              <w:jc w:val="right"/>
            </w:pPr>
            <w:r>
              <w:rPr>
                <w:rFonts w:ascii="宋体" w:hAnsi="宋体" w:cs="宋体"/>
                <w:color w:val="000000"/>
                <w:sz w:val="14"/>
              </w:rPr>
              <w:t>207.77</w:t>
            </w:r>
          </w:p>
        </w:tc>
        <w:tc>
          <w:tcPr>
            <w:tcW w:w="1060" w:type="dxa"/>
            <w:vAlign w:val="center"/>
          </w:tcPr>
          <w:p w14:paraId="60A2FC8F"/>
        </w:tc>
        <w:tc>
          <w:tcPr>
            <w:tcW w:w="1060" w:type="dxa"/>
            <w:vAlign w:val="center"/>
          </w:tcPr>
          <w:p w14:paraId="4C76CC9B">
            <w:pPr>
              <w:jc w:val="right"/>
            </w:pPr>
            <w:r>
              <w:rPr>
                <w:rFonts w:ascii="宋体" w:hAnsi="宋体" w:cs="宋体"/>
                <w:color w:val="000000"/>
                <w:sz w:val="14"/>
              </w:rPr>
              <w:t>207.77</w:t>
            </w:r>
          </w:p>
        </w:tc>
        <w:tc>
          <w:tcPr>
            <w:tcW w:w="1060" w:type="dxa"/>
            <w:vAlign w:val="center"/>
          </w:tcPr>
          <w:p w14:paraId="69588A44"/>
        </w:tc>
        <w:tc>
          <w:tcPr>
            <w:tcW w:w="1060" w:type="dxa"/>
            <w:vAlign w:val="center"/>
          </w:tcPr>
          <w:p w14:paraId="64EBEFC7"/>
        </w:tc>
        <w:tc>
          <w:tcPr>
            <w:tcW w:w="1132" w:type="dxa"/>
            <w:vAlign w:val="center"/>
          </w:tcPr>
          <w:p w14:paraId="5EDC3E7A"/>
        </w:tc>
      </w:tr>
      <w:tr w14:paraId="06B518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650DDA8C">
            <w:pPr>
              <w:jc w:val="left"/>
            </w:pPr>
            <w:r>
              <w:rPr>
                <w:rFonts w:ascii="宋体" w:hAnsi="宋体" w:cs="宋体"/>
                <w:color w:val="000000"/>
                <w:sz w:val="14"/>
              </w:rPr>
              <w:t>2299999</w:t>
            </w:r>
          </w:p>
        </w:tc>
        <w:tc>
          <w:tcPr>
            <w:tcW w:w="3440" w:type="dxa"/>
            <w:vAlign w:val="center"/>
          </w:tcPr>
          <w:p w14:paraId="433FADB4">
            <w:pPr>
              <w:jc w:val="left"/>
            </w:pPr>
            <w:r>
              <w:rPr>
                <w:rFonts w:ascii="宋体" w:hAnsi="宋体" w:cs="宋体"/>
                <w:color w:val="000000"/>
                <w:sz w:val="14"/>
              </w:rPr>
              <w:t>其他支出</w:t>
            </w:r>
          </w:p>
        </w:tc>
        <w:tc>
          <w:tcPr>
            <w:tcW w:w="1060" w:type="dxa"/>
            <w:vAlign w:val="center"/>
          </w:tcPr>
          <w:p w14:paraId="01333667">
            <w:pPr>
              <w:jc w:val="right"/>
            </w:pPr>
            <w:r>
              <w:rPr>
                <w:rFonts w:ascii="宋体" w:hAnsi="宋体" w:cs="宋体"/>
                <w:color w:val="000000"/>
                <w:sz w:val="14"/>
              </w:rPr>
              <w:t>207.77</w:t>
            </w:r>
          </w:p>
        </w:tc>
        <w:tc>
          <w:tcPr>
            <w:tcW w:w="1060" w:type="dxa"/>
            <w:vAlign w:val="center"/>
          </w:tcPr>
          <w:p w14:paraId="6A200DAE"/>
        </w:tc>
        <w:tc>
          <w:tcPr>
            <w:tcW w:w="1060" w:type="dxa"/>
            <w:vAlign w:val="center"/>
          </w:tcPr>
          <w:p w14:paraId="78F3F448">
            <w:pPr>
              <w:jc w:val="right"/>
            </w:pPr>
            <w:r>
              <w:rPr>
                <w:rFonts w:ascii="宋体" w:hAnsi="宋体" w:cs="宋体"/>
                <w:color w:val="000000"/>
                <w:sz w:val="14"/>
              </w:rPr>
              <w:t>207.77</w:t>
            </w:r>
          </w:p>
        </w:tc>
        <w:tc>
          <w:tcPr>
            <w:tcW w:w="1060" w:type="dxa"/>
            <w:vAlign w:val="center"/>
          </w:tcPr>
          <w:p w14:paraId="53369302"/>
        </w:tc>
        <w:tc>
          <w:tcPr>
            <w:tcW w:w="1060" w:type="dxa"/>
            <w:vAlign w:val="center"/>
          </w:tcPr>
          <w:p w14:paraId="2635DAF6"/>
        </w:tc>
        <w:tc>
          <w:tcPr>
            <w:tcW w:w="1132" w:type="dxa"/>
            <w:vAlign w:val="center"/>
          </w:tcPr>
          <w:p w14:paraId="02CB0235"/>
        </w:tc>
      </w:tr>
      <w:tr w14:paraId="58EA2F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10772" w:type="dxa"/>
            <w:gridSpan w:val="8"/>
            <w:tcBorders>
              <w:left w:val="single" w:color="FFFFFF" w:sz="4" w:space="0"/>
              <w:bottom w:val="single" w:color="FFFFFF" w:sz="4" w:space="0"/>
              <w:right w:val="single" w:color="FFFFFF" w:sz="4" w:space="0"/>
            </w:tcBorders>
            <w:vAlign w:val="center"/>
          </w:tcPr>
          <w:p w14:paraId="0F8CC557">
            <w:pPr>
              <w:jc w:val="left"/>
            </w:pPr>
            <w:r>
              <w:rPr>
                <w:rFonts w:ascii="宋体" w:hAnsi="宋体" w:cs="宋体"/>
                <w:color w:val="000000"/>
                <w:sz w:val="14"/>
              </w:rPr>
              <w:t>注：本表反映部门本年度各项支出情况。</w:t>
            </w:r>
          </w:p>
        </w:tc>
      </w:tr>
      <w:tr w14:paraId="1760A1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10772" w:type="dxa"/>
            <w:gridSpan w:val="8"/>
            <w:tcBorders>
              <w:top w:val="single" w:color="FFFFFF" w:sz="4" w:space="0"/>
              <w:left w:val="single" w:color="FFFFFF" w:sz="4" w:space="0"/>
              <w:bottom w:val="single" w:color="FFFFFF" w:sz="4" w:space="0"/>
              <w:right w:val="single" w:color="FFFFFF" w:sz="4" w:space="0"/>
            </w:tcBorders>
            <w:vAlign w:val="center"/>
          </w:tcPr>
          <w:p w14:paraId="1C91BAFD">
            <w:pPr>
              <w:jc w:val="left"/>
            </w:pPr>
            <w:r>
              <w:rPr>
                <w:rFonts w:ascii="宋体" w:hAnsi="宋体" w:cs="宋体"/>
                <w:color w:val="000000"/>
                <w:sz w:val="14"/>
              </w:rPr>
              <w:t xml:space="preserve">    本表金额转换成万元时，因四舍五入可能存在尾差。</w:t>
            </w:r>
          </w:p>
        </w:tc>
      </w:tr>
      <w:tr w14:paraId="0AD3C7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10772" w:type="dxa"/>
            <w:gridSpan w:val="8"/>
            <w:tcBorders>
              <w:top w:val="single" w:color="FFFFFF" w:sz="4" w:space="0"/>
              <w:left w:val="single" w:color="FFFFFF" w:sz="4" w:space="0"/>
              <w:bottom w:val="single" w:color="FFFFFF" w:sz="4" w:space="0"/>
              <w:right w:val="single" w:color="FFFFFF" w:sz="4" w:space="0"/>
            </w:tcBorders>
            <w:vAlign w:val="center"/>
          </w:tcPr>
          <w:p w14:paraId="70350EB4">
            <w:pPr>
              <w:jc w:val="left"/>
            </w:pPr>
            <w:r>
              <w:rPr>
                <w:rFonts w:ascii="宋体" w:hAnsi="宋体" w:cs="宋体"/>
                <w:color w:val="000000"/>
                <w:sz w:val="14"/>
              </w:rPr>
              <w:t xml:space="preserve">    如本表为空，则我部门本年度无此类资金收支余。</w:t>
            </w:r>
          </w:p>
        </w:tc>
      </w:tr>
    </w:tbl>
    <w:p w14:paraId="406129F2">
      <w:pPr>
        <w:snapToGrid w:val="0"/>
        <w:spacing w:line="0" w:lineRule="auto"/>
      </w:pPr>
      <w:r>
        <w:rPr>
          <w:sz w:val="8"/>
        </w:rPr>
        <w:t xml:space="preserve"> </w:t>
      </w:r>
    </w:p>
    <w:p w14:paraId="009E230E">
      <w:pPr>
        <w:spacing w:line="540" w:lineRule="exact"/>
        <w:jc w:val="left"/>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0152501E">
      <w:pPr>
        <w:spacing w:line="540" w:lineRule="exact"/>
        <w:jc w:val="center"/>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7"/>
        <w:tblW w:w="10772"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2C4078C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10772" w:type="dxa"/>
            <w:gridSpan w:val="3"/>
          </w:tcPr>
          <w:p w14:paraId="6CF1FDA3">
            <w:pPr>
              <w:jc w:val="right"/>
            </w:pPr>
            <w:r>
              <w:rPr>
                <w:rFonts w:ascii="宋体" w:hAnsi="宋体" w:cs="宋体"/>
                <w:sz w:val="20"/>
              </w:rPr>
              <w:t>公开04表</w:t>
            </w:r>
          </w:p>
        </w:tc>
      </w:tr>
      <w:tr w14:paraId="6130D1B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4386" w:type="dxa"/>
          </w:tcPr>
          <w:p w14:paraId="2AD09F73">
            <w:pPr>
              <w:jc w:val="left"/>
            </w:pPr>
            <w:r>
              <w:rPr>
                <w:rFonts w:ascii="宋体" w:hAnsi="宋体" w:cs="宋体"/>
                <w:sz w:val="20"/>
              </w:rPr>
              <w:t>部门：辽宁省本溪高新技术产业开发区管理委员会</w:t>
            </w:r>
          </w:p>
        </w:tc>
        <w:tc>
          <w:tcPr>
            <w:tcW w:w="2000" w:type="dxa"/>
          </w:tcPr>
          <w:p w14:paraId="57ADE16D">
            <w:pPr>
              <w:jc w:val="center"/>
            </w:pPr>
            <w:r>
              <w:rPr>
                <w:rFonts w:ascii="宋体" w:hAnsi="宋体" w:cs="宋体"/>
                <w:sz w:val="20"/>
              </w:rPr>
              <w:t>2024年度</w:t>
            </w:r>
          </w:p>
        </w:tc>
        <w:tc>
          <w:tcPr>
            <w:tcW w:w="4386" w:type="dxa"/>
          </w:tcPr>
          <w:p w14:paraId="60840C7F">
            <w:pPr>
              <w:jc w:val="right"/>
            </w:pPr>
            <w:r>
              <w:rPr>
                <w:rFonts w:ascii="宋体" w:hAnsi="宋体" w:cs="宋体"/>
                <w:sz w:val="20"/>
              </w:rPr>
              <w:t>金额单位：万元</w:t>
            </w:r>
          </w:p>
        </w:tc>
      </w:tr>
    </w:tbl>
    <w:p w14:paraId="6E73CE75">
      <w:pPr>
        <w:snapToGrid w:val="0"/>
        <w:spacing w:line="0" w:lineRule="auto"/>
      </w:pPr>
      <w:r>
        <w:rPr>
          <w:sz w:val="8"/>
        </w:rPr>
        <w:t xml:space="preserve"> </w:t>
      </w:r>
    </w:p>
    <w:tbl>
      <w:tblPr>
        <w:tblStyle w:val="7"/>
        <w:tblW w:w="107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2120"/>
        <w:gridCol w:w="380"/>
        <w:gridCol w:w="1100"/>
        <w:gridCol w:w="2380"/>
        <w:gridCol w:w="380"/>
        <w:gridCol w:w="1100"/>
        <w:gridCol w:w="1100"/>
        <w:gridCol w:w="1100"/>
        <w:gridCol w:w="1112"/>
      </w:tblGrid>
      <w:tr w14:paraId="6FB9EB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3600" w:type="dxa"/>
            <w:gridSpan w:val="3"/>
            <w:vAlign w:val="center"/>
          </w:tcPr>
          <w:p w14:paraId="189898DF">
            <w:pPr>
              <w:jc w:val="center"/>
            </w:pPr>
            <w:r>
              <w:rPr>
                <w:rFonts w:ascii="宋体" w:hAnsi="宋体" w:cs="宋体"/>
                <w:color w:val="000000"/>
                <w:sz w:val="14"/>
              </w:rPr>
              <w:t>收     入</w:t>
            </w:r>
          </w:p>
        </w:tc>
        <w:tc>
          <w:tcPr>
            <w:tcW w:w="7172" w:type="dxa"/>
            <w:gridSpan w:val="6"/>
            <w:vAlign w:val="center"/>
          </w:tcPr>
          <w:p w14:paraId="2E124188">
            <w:pPr>
              <w:jc w:val="center"/>
            </w:pPr>
            <w:r>
              <w:rPr>
                <w:rFonts w:ascii="宋体" w:hAnsi="宋体" w:cs="宋体"/>
                <w:color w:val="000000"/>
                <w:sz w:val="14"/>
              </w:rPr>
              <w:t>支     出</w:t>
            </w:r>
          </w:p>
        </w:tc>
      </w:tr>
      <w:tr w14:paraId="54E697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Merge w:val="restart"/>
            <w:vAlign w:val="center"/>
          </w:tcPr>
          <w:p w14:paraId="0649FF92">
            <w:pPr>
              <w:jc w:val="center"/>
            </w:pPr>
            <w:r>
              <w:rPr>
                <w:rFonts w:ascii="宋体" w:hAnsi="宋体" w:cs="宋体"/>
                <w:color w:val="000000"/>
                <w:sz w:val="14"/>
              </w:rPr>
              <w:t>项目</w:t>
            </w:r>
          </w:p>
        </w:tc>
        <w:tc>
          <w:tcPr>
            <w:tcW w:w="380" w:type="dxa"/>
            <w:vMerge w:val="restart"/>
            <w:vAlign w:val="center"/>
          </w:tcPr>
          <w:p w14:paraId="6E4584B9">
            <w:pPr>
              <w:jc w:val="center"/>
            </w:pPr>
            <w:r>
              <w:rPr>
                <w:rFonts w:ascii="宋体" w:hAnsi="宋体" w:cs="宋体"/>
                <w:color w:val="000000"/>
                <w:sz w:val="14"/>
              </w:rPr>
              <w:t>行次</w:t>
            </w:r>
          </w:p>
        </w:tc>
        <w:tc>
          <w:tcPr>
            <w:tcW w:w="1100" w:type="dxa"/>
            <w:vMerge w:val="restart"/>
            <w:vAlign w:val="center"/>
          </w:tcPr>
          <w:p w14:paraId="485B9061">
            <w:pPr>
              <w:jc w:val="center"/>
            </w:pPr>
            <w:r>
              <w:rPr>
                <w:rFonts w:ascii="宋体" w:hAnsi="宋体" w:cs="宋体"/>
                <w:color w:val="000000"/>
                <w:sz w:val="14"/>
              </w:rPr>
              <w:t>金额</w:t>
            </w:r>
          </w:p>
        </w:tc>
        <w:tc>
          <w:tcPr>
            <w:tcW w:w="2380" w:type="dxa"/>
            <w:vMerge w:val="restart"/>
            <w:vAlign w:val="center"/>
          </w:tcPr>
          <w:p w14:paraId="347727DA">
            <w:pPr>
              <w:jc w:val="center"/>
            </w:pPr>
            <w:r>
              <w:rPr>
                <w:rFonts w:ascii="宋体" w:hAnsi="宋体" w:cs="宋体"/>
                <w:color w:val="000000"/>
                <w:sz w:val="14"/>
              </w:rPr>
              <w:t>项目</w:t>
            </w:r>
          </w:p>
        </w:tc>
        <w:tc>
          <w:tcPr>
            <w:tcW w:w="380" w:type="dxa"/>
            <w:vMerge w:val="restart"/>
            <w:vAlign w:val="center"/>
          </w:tcPr>
          <w:p w14:paraId="78FF728F">
            <w:pPr>
              <w:jc w:val="center"/>
            </w:pPr>
            <w:r>
              <w:rPr>
                <w:rFonts w:ascii="宋体" w:hAnsi="宋体" w:cs="宋体"/>
                <w:color w:val="000000"/>
                <w:sz w:val="14"/>
              </w:rPr>
              <w:t>行次</w:t>
            </w:r>
          </w:p>
        </w:tc>
        <w:tc>
          <w:tcPr>
            <w:tcW w:w="1100" w:type="dxa"/>
            <w:vMerge w:val="restart"/>
            <w:vAlign w:val="center"/>
          </w:tcPr>
          <w:p w14:paraId="0334A910">
            <w:pPr>
              <w:jc w:val="center"/>
            </w:pPr>
            <w:r>
              <w:rPr>
                <w:rFonts w:ascii="宋体" w:hAnsi="宋体" w:cs="宋体"/>
                <w:color w:val="000000"/>
                <w:sz w:val="14"/>
              </w:rPr>
              <w:t>合计</w:t>
            </w:r>
          </w:p>
        </w:tc>
        <w:tc>
          <w:tcPr>
            <w:tcW w:w="1100" w:type="dxa"/>
            <w:vMerge w:val="restart"/>
            <w:vAlign w:val="center"/>
          </w:tcPr>
          <w:p w14:paraId="1EDB0288">
            <w:pPr>
              <w:jc w:val="center"/>
            </w:pPr>
            <w:r>
              <w:rPr>
                <w:rFonts w:ascii="宋体" w:hAnsi="宋体" w:cs="宋体"/>
                <w:color w:val="000000"/>
                <w:sz w:val="14"/>
              </w:rPr>
              <w:t>一般公共预算财政拨款</w:t>
            </w:r>
          </w:p>
        </w:tc>
        <w:tc>
          <w:tcPr>
            <w:tcW w:w="1100" w:type="dxa"/>
            <w:vMerge w:val="restart"/>
            <w:vAlign w:val="center"/>
          </w:tcPr>
          <w:p w14:paraId="6F6AE063">
            <w:pPr>
              <w:jc w:val="center"/>
            </w:pPr>
            <w:r>
              <w:rPr>
                <w:rFonts w:ascii="宋体" w:hAnsi="宋体" w:cs="宋体"/>
                <w:color w:val="000000"/>
                <w:sz w:val="14"/>
              </w:rPr>
              <w:t>政府性基金预算财政拨款</w:t>
            </w:r>
          </w:p>
        </w:tc>
        <w:tc>
          <w:tcPr>
            <w:tcW w:w="1112" w:type="dxa"/>
            <w:vMerge w:val="restart"/>
            <w:vAlign w:val="center"/>
          </w:tcPr>
          <w:p w14:paraId="3BD76D5B">
            <w:pPr>
              <w:jc w:val="center"/>
            </w:pPr>
            <w:r>
              <w:rPr>
                <w:rFonts w:ascii="宋体" w:hAnsi="宋体" w:cs="宋体"/>
                <w:color w:val="000000"/>
                <w:sz w:val="14"/>
              </w:rPr>
              <w:t>国有资本经营预算财政拨款</w:t>
            </w:r>
          </w:p>
        </w:tc>
      </w:tr>
      <w:tr w14:paraId="2AB0E6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Merge w:val="continue"/>
            <w:vAlign w:val="center"/>
          </w:tcPr>
          <w:p w14:paraId="0FDFF84E"/>
        </w:tc>
        <w:tc>
          <w:tcPr>
            <w:tcW w:w="380" w:type="dxa"/>
            <w:vMerge w:val="continue"/>
            <w:vAlign w:val="center"/>
          </w:tcPr>
          <w:p w14:paraId="1B25CD7E"/>
        </w:tc>
        <w:tc>
          <w:tcPr>
            <w:tcW w:w="1100" w:type="dxa"/>
            <w:vMerge w:val="continue"/>
            <w:vAlign w:val="center"/>
          </w:tcPr>
          <w:p w14:paraId="67BFA492"/>
        </w:tc>
        <w:tc>
          <w:tcPr>
            <w:tcW w:w="2380" w:type="dxa"/>
            <w:vMerge w:val="continue"/>
            <w:vAlign w:val="center"/>
          </w:tcPr>
          <w:p w14:paraId="2336A1A7"/>
        </w:tc>
        <w:tc>
          <w:tcPr>
            <w:tcW w:w="380" w:type="dxa"/>
            <w:vMerge w:val="continue"/>
            <w:vAlign w:val="center"/>
          </w:tcPr>
          <w:p w14:paraId="0455FC95"/>
        </w:tc>
        <w:tc>
          <w:tcPr>
            <w:tcW w:w="1100" w:type="dxa"/>
            <w:vMerge w:val="continue"/>
            <w:vAlign w:val="center"/>
          </w:tcPr>
          <w:p w14:paraId="5D52DF61"/>
        </w:tc>
        <w:tc>
          <w:tcPr>
            <w:tcW w:w="1100" w:type="dxa"/>
            <w:vMerge w:val="continue"/>
            <w:vAlign w:val="center"/>
          </w:tcPr>
          <w:p w14:paraId="7084C083"/>
        </w:tc>
        <w:tc>
          <w:tcPr>
            <w:tcW w:w="1100" w:type="dxa"/>
            <w:vMerge w:val="continue"/>
            <w:vAlign w:val="center"/>
          </w:tcPr>
          <w:p w14:paraId="1C9DE02E"/>
        </w:tc>
        <w:tc>
          <w:tcPr>
            <w:tcW w:w="1112" w:type="dxa"/>
            <w:vMerge w:val="continue"/>
            <w:vAlign w:val="center"/>
          </w:tcPr>
          <w:p w14:paraId="20A5BAD6"/>
        </w:tc>
      </w:tr>
      <w:tr w14:paraId="62F438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0BF96975">
            <w:pPr>
              <w:jc w:val="center"/>
            </w:pPr>
            <w:r>
              <w:rPr>
                <w:rFonts w:ascii="宋体" w:hAnsi="宋体" w:cs="宋体"/>
                <w:color w:val="000000"/>
                <w:sz w:val="14"/>
              </w:rPr>
              <w:t>栏次</w:t>
            </w:r>
          </w:p>
        </w:tc>
        <w:tc>
          <w:tcPr>
            <w:tcW w:w="380" w:type="dxa"/>
            <w:vAlign w:val="center"/>
          </w:tcPr>
          <w:p w14:paraId="41C88490"/>
        </w:tc>
        <w:tc>
          <w:tcPr>
            <w:tcW w:w="1100" w:type="dxa"/>
            <w:vAlign w:val="center"/>
          </w:tcPr>
          <w:p w14:paraId="0742C8BB">
            <w:pPr>
              <w:jc w:val="center"/>
            </w:pPr>
            <w:r>
              <w:rPr>
                <w:rFonts w:ascii="宋体" w:hAnsi="宋体" w:cs="宋体"/>
                <w:color w:val="000000"/>
                <w:sz w:val="14"/>
              </w:rPr>
              <w:t>1</w:t>
            </w:r>
          </w:p>
        </w:tc>
        <w:tc>
          <w:tcPr>
            <w:tcW w:w="2380" w:type="dxa"/>
            <w:vAlign w:val="center"/>
          </w:tcPr>
          <w:p w14:paraId="0CB40435">
            <w:pPr>
              <w:jc w:val="center"/>
            </w:pPr>
            <w:r>
              <w:rPr>
                <w:rFonts w:ascii="宋体" w:hAnsi="宋体" w:cs="宋体"/>
                <w:color w:val="000000"/>
                <w:sz w:val="14"/>
              </w:rPr>
              <w:t>栏次</w:t>
            </w:r>
          </w:p>
        </w:tc>
        <w:tc>
          <w:tcPr>
            <w:tcW w:w="380" w:type="dxa"/>
            <w:vAlign w:val="center"/>
          </w:tcPr>
          <w:p w14:paraId="0EFB6D15"/>
        </w:tc>
        <w:tc>
          <w:tcPr>
            <w:tcW w:w="1100" w:type="dxa"/>
            <w:vAlign w:val="center"/>
          </w:tcPr>
          <w:p w14:paraId="3ACD322A">
            <w:pPr>
              <w:jc w:val="center"/>
            </w:pPr>
            <w:r>
              <w:rPr>
                <w:rFonts w:ascii="宋体" w:hAnsi="宋体" w:cs="宋体"/>
                <w:color w:val="000000"/>
                <w:sz w:val="14"/>
              </w:rPr>
              <w:t>2</w:t>
            </w:r>
          </w:p>
        </w:tc>
        <w:tc>
          <w:tcPr>
            <w:tcW w:w="1100" w:type="dxa"/>
            <w:vAlign w:val="center"/>
          </w:tcPr>
          <w:p w14:paraId="34C478A7">
            <w:pPr>
              <w:jc w:val="center"/>
            </w:pPr>
            <w:r>
              <w:rPr>
                <w:rFonts w:ascii="宋体" w:hAnsi="宋体" w:cs="宋体"/>
                <w:color w:val="000000"/>
                <w:sz w:val="14"/>
              </w:rPr>
              <w:t>3</w:t>
            </w:r>
          </w:p>
        </w:tc>
        <w:tc>
          <w:tcPr>
            <w:tcW w:w="1100" w:type="dxa"/>
            <w:vAlign w:val="center"/>
          </w:tcPr>
          <w:p w14:paraId="1DDA611F">
            <w:pPr>
              <w:jc w:val="center"/>
            </w:pPr>
            <w:r>
              <w:rPr>
                <w:rFonts w:ascii="宋体" w:hAnsi="宋体" w:cs="宋体"/>
                <w:color w:val="000000"/>
                <w:sz w:val="14"/>
              </w:rPr>
              <w:t>4</w:t>
            </w:r>
          </w:p>
        </w:tc>
        <w:tc>
          <w:tcPr>
            <w:tcW w:w="1112" w:type="dxa"/>
            <w:vAlign w:val="center"/>
          </w:tcPr>
          <w:p w14:paraId="4B4BF245">
            <w:pPr>
              <w:jc w:val="center"/>
            </w:pPr>
            <w:r>
              <w:rPr>
                <w:rFonts w:ascii="宋体" w:hAnsi="宋体" w:cs="宋体"/>
                <w:color w:val="000000"/>
                <w:sz w:val="14"/>
              </w:rPr>
              <w:t>5</w:t>
            </w:r>
          </w:p>
        </w:tc>
      </w:tr>
      <w:tr w14:paraId="0D334D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6075DF2F">
            <w:pPr>
              <w:jc w:val="left"/>
            </w:pPr>
            <w:r>
              <w:rPr>
                <w:rFonts w:ascii="宋体" w:hAnsi="宋体" w:cs="宋体"/>
                <w:color w:val="000000"/>
                <w:sz w:val="14"/>
              </w:rPr>
              <w:t>一、一般公共预算财政拨款</w:t>
            </w:r>
          </w:p>
        </w:tc>
        <w:tc>
          <w:tcPr>
            <w:tcW w:w="380" w:type="dxa"/>
            <w:vAlign w:val="center"/>
          </w:tcPr>
          <w:p w14:paraId="1CBD40C7">
            <w:pPr>
              <w:jc w:val="center"/>
            </w:pPr>
            <w:r>
              <w:rPr>
                <w:rFonts w:ascii="宋体" w:hAnsi="宋体" w:cs="宋体"/>
                <w:color w:val="000000"/>
                <w:sz w:val="14"/>
              </w:rPr>
              <w:t>1</w:t>
            </w:r>
          </w:p>
        </w:tc>
        <w:tc>
          <w:tcPr>
            <w:tcW w:w="1100" w:type="dxa"/>
            <w:vAlign w:val="center"/>
          </w:tcPr>
          <w:p w14:paraId="4FBF4212">
            <w:pPr>
              <w:jc w:val="right"/>
            </w:pPr>
            <w:r>
              <w:rPr>
                <w:rFonts w:ascii="宋体" w:hAnsi="宋体" w:cs="宋体"/>
                <w:color w:val="000000"/>
                <w:sz w:val="14"/>
              </w:rPr>
              <w:t>63,566.77</w:t>
            </w:r>
          </w:p>
        </w:tc>
        <w:tc>
          <w:tcPr>
            <w:tcW w:w="2380" w:type="dxa"/>
            <w:vAlign w:val="center"/>
          </w:tcPr>
          <w:p w14:paraId="2DDABF9B">
            <w:pPr>
              <w:jc w:val="left"/>
            </w:pPr>
            <w:r>
              <w:rPr>
                <w:rFonts w:ascii="宋体" w:hAnsi="宋体" w:cs="宋体"/>
                <w:color w:val="000000"/>
                <w:sz w:val="14"/>
              </w:rPr>
              <w:t>一、一般公共服务支出</w:t>
            </w:r>
          </w:p>
        </w:tc>
        <w:tc>
          <w:tcPr>
            <w:tcW w:w="380" w:type="dxa"/>
            <w:vAlign w:val="center"/>
          </w:tcPr>
          <w:p w14:paraId="0AE71B59">
            <w:pPr>
              <w:jc w:val="center"/>
            </w:pPr>
            <w:r>
              <w:rPr>
                <w:rFonts w:ascii="宋体" w:hAnsi="宋体" w:cs="宋体"/>
                <w:color w:val="000000"/>
                <w:sz w:val="14"/>
              </w:rPr>
              <w:t>33</w:t>
            </w:r>
          </w:p>
        </w:tc>
        <w:tc>
          <w:tcPr>
            <w:tcW w:w="1100" w:type="dxa"/>
            <w:vAlign w:val="center"/>
          </w:tcPr>
          <w:p w14:paraId="591BD43B">
            <w:pPr>
              <w:jc w:val="right"/>
            </w:pPr>
            <w:r>
              <w:rPr>
                <w:rFonts w:ascii="宋体" w:hAnsi="宋体" w:cs="宋体"/>
                <w:color w:val="000000"/>
                <w:sz w:val="14"/>
              </w:rPr>
              <w:t>2,816.69</w:t>
            </w:r>
          </w:p>
        </w:tc>
        <w:tc>
          <w:tcPr>
            <w:tcW w:w="1100" w:type="dxa"/>
            <w:vAlign w:val="center"/>
          </w:tcPr>
          <w:p w14:paraId="609F0EF4">
            <w:pPr>
              <w:jc w:val="right"/>
            </w:pPr>
            <w:r>
              <w:rPr>
                <w:rFonts w:ascii="宋体" w:hAnsi="宋体" w:cs="宋体"/>
                <w:color w:val="000000"/>
                <w:sz w:val="14"/>
              </w:rPr>
              <w:t>2,816.69</w:t>
            </w:r>
          </w:p>
        </w:tc>
        <w:tc>
          <w:tcPr>
            <w:tcW w:w="1100" w:type="dxa"/>
            <w:vAlign w:val="center"/>
          </w:tcPr>
          <w:p w14:paraId="4810E816"/>
        </w:tc>
        <w:tc>
          <w:tcPr>
            <w:tcW w:w="1112" w:type="dxa"/>
            <w:vAlign w:val="center"/>
          </w:tcPr>
          <w:p w14:paraId="725690B9"/>
        </w:tc>
      </w:tr>
      <w:tr w14:paraId="6627C7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758774C2">
            <w:pPr>
              <w:jc w:val="left"/>
            </w:pPr>
            <w:r>
              <w:rPr>
                <w:rFonts w:ascii="宋体" w:hAnsi="宋体" w:cs="宋体"/>
                <w:color w:val="000000"/>
                <w:sz w:val="14"/>
              </w:rPr>
              <w:t>二、政府性基金预算财政拨款</w:t>
            </w:r>
          </w:p>
        </w:tc>
        <w:tc>
          <w:tcPr>
            <w:tcW w:w="380" w:type="dxa"/>
            <w:vAlign w:val="center"/>
          </w:tcPr>
          <w:p w14:paraId="2C359020">
            <w:pPr>
              <w:jc w:val="center"/>
            </w:pPr>
            <w:r>
              <w:rPr>
                <w:rFonts w:ascii="宋体" w:hAnsi="宋体" w:cs="宋体"/>
                <w:color w:val="000000"/>
                <w:sz w:val="14"/>
              </w:rPr>
              <w:t>2</w:t>
            </w:r>
          </w:p>
        </w:tc>
        <w:tc>
          <w:tcPr>
            <w:tcW w:w="1100" w:type="dxa"/>
            <w:vAlign w:val="center"/>
          </w:tcPr>
          <w:p w14:paraId="420C0C09">
            <w:pPr>
              <w:jc w:val="right"/>
            </w:pPr>
            <w:r>
              <w:rPr>
                <w:rFonts w:ascii="宋体" w:hAnsi="宋体" w:cs="宋体"/>
                <w:color w:val="000000"/>
                <w:sz w:val="14"/>
              </w:rPr>
              <w:t>11,694.00</w:t>
            </w:r>
          </w:p>
        </w:tc>
        <w:tc>
          <w:tcPr>
            <w:tcW w:w="2380" w:type="dxa"/>
            <w:vAlign w:val="center"/>
          </w:tcPr>
          <w:p w14:paraId="417126F9">
            <w:pPr>
              <w:jc w:val="left"/>
            </w:pPr>
            <w:r>
              <w:rPr>
                <w:rFonts w:ascii="宋体" w:hAnsi="宋体" w:cs="宋体"/>
                <w:color w:val="000000"/>
                <w:sz w:val="14"/>
              </w:rPr>
              <w:t>二、外交支出</w:t>
            </w:r>
          </w:p>
        </w:tc>
        <w:tc>
          <w:tcPr>
            <w:tcW w:w="380" w:type="dxa"/>
            <w:vAlign w:val="center"/>
          </w:tcPr>
          <w:p w14:paraId="25FF7D2A">
            <w:pPr>
              <w:jc w:val="center"/>
            </w:pPr>
            <w:r>
              <w:rPr>
                <w:rFonts w:ascii="宋体" w:hAnsi="宋体" w:cs="宋体"/>
                <w:color w:val="000000"/>
                <w:sz w:val="14"/>
              </w:rPr>
              <w:t>34</w:t>
            </w:r>
          </w:p>
        </w:tc>
        <w:tc>
          <w:tcPr>
            <w:tcW w:w="1100" w:type="dxa"/>
            <w:vAlign w:val="center"/>
          </w:tcPr>
          <w:p w14:paraId="1843D1B2"/>
        </w:tc>
        <w:tc>
          <w:tcPr>
            <w:tcW w:w="1100" w:type="dxa"/>
            <w:vAlign w:val="center"/>
          </w:tcPr>
          <w:p w14:paraId="3A65220C"/>
        </w:tc>
        <w:tc>
          <w:tcPr>
            <w:tcW w:w="1100" w:type="dxa"/>
            <w:vAlign w:val="center"/>
          </w:tcPr>
          <w:p w14:paraId="2FB3B9C8"/>
        </w:tc>
        <w:tc>
          <w:tcPr>
            <w:tcW w:w="1112" w:type="dxa"/>
            <w:vAlign w:val="center"/>
          </w:tcPr>
          <w:p w14:paraId="1BEB7511"/>
        </w:tc>
      </w:tr>
      <w:tr w14:paraId="0B4922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264490C1">
            <w:pPr>
              <w:jc w:val="left"/>
            </w:pPr>
            <w:r>
              <w:rPr>
                <w:rFonts w:ascii="宋体" w:hAnsi="宋体" w:cs="宋体"/>
                <w:color w:val="000000"/>
                <w:sz w:val="14"/>
              </w:rPr>
              <w:t>三、国有资本经营财政拨款</w:t>
            </w:r>
          </w:p>
        </w:tc>
        <w:tc>
          <w:tcPr>
            <w:tcW w:w="380" w:type="dxa"/>
            <w:vAlign w:val="center"/>
          </w:tcPr>
          <w:p w14:paraId="5902D92B">
            <w:pPr>
              <w:jc w:val="center"/>
            </w:pPr>
            <w:r>
              <w:rPr>
                <w:rFonts w:ascii="宋体" w:hAnsi="宋体" w:cs="宋体"/>
                <w:color w:val="000000"/>
                <w:sz w:val="14"/>
              </w:rPr>
              <w:t>3</w:t>
            </w:r>
          </w:p>
        </w:tc>
        <w:tc>
          <w:tcPr>
            <w:tcW w:w="1100" w:type="dxa"/>
            <w:vAlign w:val="center"/>
          </w:tcPr>
          <w:p w14:paraId="4C1342C2"/>
        </w:tc>
        <w:tc>
          <w:tcPr>
            <w:tcW w:w="2380" w:type="dxa"/>
            <w:vAlign w:val="center"/>
          </w:tcPr>
          <w:p w14:paraId="5E250012">
            <w:pPr>
              <w:jc w:val="left"/>
            </w:pPr>
            <w:r>
              <w:rPr>
                <w:rFonts w:ascii="宋体" w:hAnsi="宋体" w:cs="宋体"/>
                <w:color w:val="000000"/>
                <w:sz w:val="14"/>
              </w:rPr>
              <w:t>三、国防支出</w:t>
            </w:r>
          </w:p>
        </w:tc>
        <w:tc>
          <w:tcPr>
            <w:tcW w:w="380" w:type="dxa"/>
            <w:vAlign w:val="center"/>
          </w:tcPr>
          <w:p w14:paraId="0C2E37D7">
            <w:pPr>
              <w:jc w:val="center"/>
            </w:pPr>
            <w:r>
              <w:rPr>
                <w:rFonts w:ascii="宋体" w:hAnsi="宋体" w:cs="宋体"/>
                <w:color w:val="000000"/>
                <w:sz w:val="14"/>
              </w:rPr>
              <w:t>35</w:t>
            </w:r>
          </w:p>
        </w:tc>
        <w:tc>
          <w:tcPr>
            <w:tcW w:w="1100" w:type="dxa"/>
            <w:vAlign w:val="center"/>
          </w:tcPr>
          <w:p w14:paraId="511376BE"/>
        </w:tc>
        <w:tc>
          <w:tcPr>
            <w:tcW w:w="1100" w:type="dxa"/>
            <w:vAlign w:val="center"/>
          </w:tcPr>
          <w:p w14:paraId="6720EBA2"/>
        </w:tc>
        <w:tc>
          <w:tcPr>
            <w:tcW w:w="1100" w:type="dxa"/>
            <w:vAlign w:val="center"/>
          </w:tcPr>
          <w:p w14:paraId="7C7F74A1"/>
        </w:tc>
        <w:tc>
          <w:tcPr>
            <w:tcW w:w="1112" w:type="dxa"/>
            <w:vAlign w:val="center"/>
          </w:tcPr>
          <w:p w14:paraId="6242CA00"/>
        </w:tc>
      </w:tr>
      <w:tr w14:paraId="2FDDA8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0906F39D"/>
        </w:tc>
        <w:tc>
          <w:tcPr>
            <w:tcW w:w="380" w:type="dxa"/>
            <w:vAlign w:val="center"/>
          </w:tcPr>
          <w:p w14:paraId="22D35BF3">
            <w:pPr>
              <w:jc w:val="center"/>
            </w:pPr>
            <w:r>
              <w:rPr>
                <w:rFonts w:ascii="宋体" w:hAnsi="宋体" w:cs="宋体"/>
                <w:color w:val="000000"/>
                <w:sz w:val="14"/>
              </w:rPr>
              <w:t>4</w:t>
            </w:r>
          </w:p>
        </w:tc>
        <w:tc>
          <w:tcPr>
            <w:tcW w:w="1100" w:type="dxa"/>
            <w:vAlign w:val="center"/>
          </w:tcPr>
          <w:p w14:paraId="64D11D58"/>
        </w:tc>
        <w:tc>
          <w:tcPr>
            <w:tcW w:w="2380" w:type="dxa"/>
            <w:vAlign w:val="center"/>
          </w:tcPr>
          <w:p w14:paraId="5A1A3414">
            <w:pPr>
              <w:jc w:val="left"/>
            </w:pPr>
            <w:r>
              <w:rPr>
                <w:rFonts w:ascii="宋体" w:hAnsi="宋体" w:cs="宋体"/>
                <w:color w:val="000000"/>
                <w:sz w:val="14"/>
              </w:rPr>
              <w:t>四、公共安全支出</w:t>
            </w:r>
          </w:p>
        </w:tc>
        <w:tc>
          <w:tcPr>
            <w:tcW w:w="380" w:type="dxa"/>
            <w:vAlign w:val="center"/>
          </w:tcPr>
          <w:p w14:paraId="07DA2EAD">
            <w:pPr>
              <w:jc w:val="center"/>
            </w:pPr>
            <w:r>
              <w:rPr>
                <w:rFonts w:ascii="宋体" w:hAnsi="宋体" w:cs="宋体"/>
                <w:color w:val="000000"/>
                <w:sz w:val="14"/>
              </w:rPr>
              <w:t>36</w:t>
            </w:r>
          </w:p>
        </w:tc>
        <w:tc>
          <w:tcPr>
            <w:tcW w:w="1100" w:type="dxa"/>
            <w:vAlign w:val="center"/>
          </w:tcPr>
          <w:p w14:paraId="6D125463"/>
        </w:tc>
        <w:tc>
          <w:tcPr>
            <w:tcW w:w="1100" w:type="dxa"/>
            <w:vAlign w:val="center"/>
          </w:tcPr>
          <w:p w14:paraId="2EE5DCF9"/>
        </w:tc>
        <w:tc>
          <w:tcPr>
            <w:tcW w:w="1100" w:type="dxa"/>
            <w:vAlign w:val="center"/>
          </w:tcPr>
          <w:p w14:paraId="0826B1BD"/>
        </w:tc>
        <w:tc>
          <w:tcPr>
            <w:tcW w:w="1112" w:type="dxa"/>
            <w:vAlign w:val="center"/>
          </w:tcPr>
          <w:p w14:paraId="41AB45DC"/>
        </w:tc>
      </w:tr>
      <w:tr w14:paraId="23A1B0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4A4865C6"/>
        </w:tc>
        <w:tc>
          <w:tcPr>
            <w:tcW w:w="380" w:type="dxa"/>
            <w:vAlign w:val="center"/>
          </w:tcPr>
          <w:p w14:paraId="1AB231C2">
            <w:pPr>
              <w:jc w:val="center"/>
            </w:pPr>
            <w:r>
              <w:rPr>
                <w:rFonts w:ascii="宋体" w:hAnsi="宋体" w:cs="宋体"/>
                <w:color w:val="000000"/>
                <w:sz w:val="14"/>
              </w:rPr>
              <w:t>5</w:t>
            </w:r>
          </w:p>
        </w:tc>
        <w:tc>
          <w:tcPr>
            <w:tcW w:w="1100" w:type="dxa"/>
            <w:vAlign w:val="center"/>
          </w:tcPr>
          <w:p w14:paraId="5870013A"/>
        </w:tc>
        <w:tc>
          <w:tcPr>
            <w:tcW w:w="2380" w:type="dxa"/>
            <w:vAlign w:val="center"/>
          </w:tcPr>
          <w:p w14:paraId="0FF31E47">
            <w:pPr>
              <w:jc w:val="left"/>
            </w:pPr>
            <w:r>
              <w:rPr>
                <w:rFonts w:ascii="宋体" w:hAnsi="宋体" w:cs="宋体"/>
                <w:color w:val="000000"/>
                <w:sz w:val="14"/>
              </w:rPr>
              <w:t>五、教育支出</w:t>
            </w:r>
          </w:p>
        </w:tc>
        <w:tc>
          <w:tcPr>
            <w:tcW w:w="380" w:type="dxa"/>
            <w:vAlign w:val="center"/>
          </w:tcPr>
          <w:p w14:paraId="2A1E2531">
            <w:pPr>
              <w:jc w:val="center"/>
            </w:pPr>
            <w:r>
              <w:rPr>
                <w:rFonts w:ascii="宋体" w:hAnsi="宋体" w:cs="宋体"/>
                <w:color w:val="000000"/>
                <w:sz w:val="14"/>
              </w:rPr>
              <w:t>37</w:t>
            </w:r>
          </w:p>
        </w:tc>
        <w:tc>
          <w:tcPr>
            <w:tcW w:w="1100" w:type="dxa"/>
            <w:vAlign w:val="center"/>
          </w:tcPr>
          <w:p w14:paraId="3EDC84D6"/>
        </w:tc>
        <w:tc>
          <w:tcPr>
            <w:tcW w:w="1100" w:type="dxa"/>
            <w:vAlign w:val="center"/>
          </w:tcPr>
          <w:p w14:paraId="34A93CF1"/>
        </w:tc>
        <w:tc>
          <w:tcPr>
            <w:tcW w:w="1100" w:type="dxa"/>
            <w:vAlign w:val="center"/>
          </w:tcPr>
          <w:p w14:paraId="203BE53F"/>
        </w:tc>
        <w:tc>
          <w:tcPr>
            <w:tcW w:w="1112" w:type="dxa"/>
            <w:vAlign w:val="center"/>
          </w:tcPr>
          <w:p w14:paraId="50C81B73"/>
        </w:tc>
      </w:tr>
      <w:tr w14:paraId="7118D1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5ED4A760"/>
        </w:tc>
        <w:tc>
          <w:tcPr>
            <w:tcW w:w="380" w:type="dxa"/>
            <w:vAlign w:val="center"/>
          </w:tcPr>
          <w:p w14:paraId="025E9C5E">
            <w:pPr>
              <w:jc w:val="center"/>
            </w:pPr>
            <w:r>
              <w:rPr>
                <w:rFonts w:ascii="宋体" w:hAnsi="宋体" w:cs="宋体"/>
                <w:color w:val="000000"/>
                <w:sz w:val="14"/>
              </w:rPr>
              <w:t>6</w:t>
            </w:r>
          </w:p>
        </w:tc>
        <w:tc>
          <w:tcPr>
            <w:tcW w:w="1100" w:type="dxa"/>
            <w:vAlign w:val="center"/>
          </w:tcPr>
          <w:p w14:paraId="221019F1"/>
        </w:tc>
        <w:tc>
          <w:tcPr>
            <w:tcW w:w="2380" w:type="dxa"/>
            <w:vAlign w:val="center"/>
          </w:tcPr>
          <w:p w14:paraId="14E71F53">
            <w:pPr>
              <w:jc w:val="left"/>
            </w:pPr>
            <w:r>
              <w:rPr>
                <w:rFonts w:ascii="宋体" w:hAnsi="宋体" w:cs="宋体"/>
                <w:color w:val="000000"/>
                <w:sz w:val="14"/>
              </w:rPr>
              <w:t>六、科学技术支出</w:t>
            </w:r>
          </w:p>
        </w:tc>
        <w:tc>
          <w:tcPr>
            <w:tcW w:w="380" w:type="dxa"/>
            <w:vAlign w:val="center"/>
          </w:tcPr>
          <w:p w14:paraId="6B2280DA">
            <w:pPr>
              <w:jc w:val="center"/>
            </w:pPr>
            <w:r>
              <w:rPr>
                <w:rFonts w:ascii="宋体" w:hAnsi="宋体" w:cs="宋体"/>
                <w:color w:val="000000"/>
                <w:sz w:val="14"/>
              </w:rPr>
              <w:t>38</w:t>
            </w:r>
          </w:p>
        </w:tc>
        <w:tc>
          <w:tcPr>
            <w:tcW w:w="1100" w:type="dxa"/>
            <w:vAlign w:val="center"/>
          </w:tcPr>
          <w:p w14:paraId="2D190DF4">
            <w:pPr>
              <w:jc w:val="right"/>
            </w:pPr>
            <w:r>
              <w:rPr>
                <w:rFonts w:ascii="宋体" w:hAnsi="宋体" w:cs="宋体"/>
                <w:color w:val="000000"/>
                <w:sz w:val="14"/>
              </w:rPr>
              <w:t>779.27</w:t>
            </w:r>
          </w:p>
        </w:tc>
        <w:tc>
          <w:tcPr>
            <w:tcW w:w="1100" w:type="dxa"/>
            <w:vAlign w:val="center"/>
          </w:tcPr>
          <w:p w14:paraId="1D059CA6">
            <w:pPr>
              <w:jc w:val="right"/>
            </w:pPr>
            <w:r>
              <w:rPr>
                <w:rFonts w:ascii="宋体" w:hAnsi="宋体" w:cs="宋体"/>
                <w:color w:val="000000"/>
                <w:sz w:val="14"/>
              </w:rPr>
              <w:t>779.27</w:t>
            </w:r>
          </w:p>
        </w:tc>
        <w:tc>
          <w:tcPr>
            <w:tcW w:w="1100" w:type="dxa"/>
            <w:vAlign w:val="center"/>
          </w:tcPr>
          <w:p w14:paraId="16B0319D"/>
        </w:tc>
        <w:tc>
          <w:tcPr>
            <w:tcW w:w="1112" w:type="dxa"/>
            <w:vAlign w:val="center"/>
          </w:tcPr>
          <w:p w14:paraId="749FAC86"/>
        </w:tc>
      </w:tr>
      <w:tr w14:paraId="45947C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6A09FCD6"/>
        </w:tc>
        <w:tc>
          <w:tcPr>
            <w:tcW w:w="380" w:type="dxa"/>
            <w:vAlign w:val="center"/>
          </w:tcPr>
          <w:p w14:paraId="668EEB97">
            <w:pPr>
              <w:jc w:val="center"/>
            </w:pPr>
            <w:r>
              <w:rPr>
                <w:rFonts w:ascii="宋体" w:hAnsi="宋体" w:cs="宋体"/>
                <w:color w:val="000000"/>
                <w:sz w:val="14"/>
              </w:rPr>
              <w:t>7</w:t>
            </w:r>
          </w:p>
        </w:tc>
        <w:tc>
          <w:tcPr>
            <w:tcW w:w="1100" w:type="dxa"/>
            <w:vAlign w:val="center"/>
          </w:tcPr>
          <w:p w14:paraId="7B0D2D04"/>
        </w:tc>
        <w:tc>
          <w:tcPr>
            <w:tcW w:w="2380" w:type="dxa"/>
            <w:vAlign w:val="center"/>
          </w:tcPr>
          <w:p w14:paraId="09F1212C">
            <w:pPr>
              <w:jc w:val="left"/>
            </w:pPr>
            <w:r>
              <w:rPr>
                <w:rFonts w:ascii="宋体" w:hAnsi="宋体" w:cs="宋体"/>
                <w:color w:val="000000"/>
                <w:sz w:val="14"/>
              </w:rPr>
              <w:t>七、文化旅游体育与传媒支出</w:t>
            </w:r>
          </w:p>
        </w:tc>
        <w:tc>
          <w:tcPr>
            <w:tcW w:w="380" w:type="dxa"/>
            <w:vAlign w:val="center"/>
          </w:tcPr>
          <w:p w14:paraId="675CD394">
            <w:pPr>
              <w:jc w:val="center"/>
            </w:pPr>
            <w:r>
              <w:rPr>
                <w:rFonts w:ascii="宋体" w:hAnsi="宋体" w:cs="宋体"/>
                <w:color w:val="000000"/>
                <w:sz w:val="14"/>
              </w:rPr>
              <w:t>39</w:t>
            </w:r>
          </w:p>
        </w:tc>
        <w:tc>
          <w:tcPr>
            <w:tcW w:w="1100" w:type="dxa"/>
            <w:vAlign w:val="center"/>
          </w:tcPr>
          <w:p w14:paraId="44F28153"/>
        </w:tc>
        <w:tc>
          <w:tcPr>
            <w:tcW w:w="1100" w:type="dxa"/>
            <w:vAlign w:val="center"/>
          </w:tcPr>
          <w:p w14:paraId="279C7F94"/>
        </w:tc>
        <w:tc>
          <w:tcPr>
            <w:tcW w:w="1100" w:type="dxa"/>
            <w:vAlign w:val="center"/>
          </w:tcPr>
          <w:p w14:paraId="17DBD099"/>
        </w:tc>
        <w:tc>
          <w:tcPr>
            <w:tcW w:w="1112" w:type="dxa"/>
            <w:vAlign w:val="center"/>
          </w:tcPr>
          <w:p w14:paraId="59FEB3D3"/>
        </w:tc>
      </w:tr>
      <w:tr w14:paraId="39E6F5C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5C69D87A"/>
        </w:tc>
        <w:tc>
          <w:tcPr>
            <w:tcW w:w="380" w:type="dxa"/>
            <w:vAlign w:val="center"/>
          </w:tcPr>
          <w:p w14:paraId="7162CBAD">
            <w:pPr>
              <w:jc w:val="center"/>
            </w:pPr>
            <w:r>
              <w:rPr>
                <w:rFonts w:ascii="宋体" w:hAnsi="宋体" w:cs="宋体"/>
                <w:color w:val="000000"/>
                <w:sz w:val="14"/>
              </w:rPr>
              <w:t>8</w:t>
            </w:r>
          </w:p>
        </w:tc>
        <w:tc>
          <w:tcPr>
            <w:tcW w:w="1100" w:type="dxa"/>
            <w:vAlign w:val="center"/>
          </w:tcPr>
          <w:p w14:paraId="33E00063"/>
        </w:tc>
        <w:tc>
          <w:tcPr>
            <w:tcW w:w="2380" w:type="dxa"/>
            <w:vAlign w:val="center"/>
          </w:tcPr>
          <w:p w14:paraId="1E238F62">
            <w:pPr>
              <w:jc w:val="left"/>
            </w:pPr>
            <w:r>
              <w:rPr>
                <w:rFonts w:ascii="宋体" w:hAnsi="宋体" w:cs="宋体"/>
                <w:color w:val="000000"/>
                <w:sz w:val="14"/>
              </w:rPr>
              <w:t>八、社会保障和就业支出</w:t>
            </w:r>
          </w:p>
        </w:tc>
        <w:tc>
          <w:tcPr>
            <w:tcW w:w="380" w:type="dxa"/>
            <w:vAlign w:val="center"/>
          </w:tcPr>
          <w:p w14:paraId="30D896C6">
            <w:pPr>
              <w:jc w:val="center"/>
            </w:pPr>
            <w:r>
              <w:rPr>
                <w:rFonts w:ascii="宋体" w:hAnsi="宋体" w:cs="宋体"/>
                <w:color w:val="000000"/>
                <w:sz w:val="14"/>
              </w:rPr>
              <w:t>40</w:t>
            </w:r>
          </w:p>
        </w:tc>
        <w:tc>
          <w:tcPr>
            <w:tcW w:w="1100" w:type="dxa"/>
            <w:vAlign w:val="center"/>
          </w:tcPr>
          <w:p w14:paraId="02372044">
            <w:pPr>
              <w:jc w:val="right"/>
            </w:pPr>
            <w:r>
              <w:rPr>
                <w:rFonts w:ascii="宋体" w:hAnsi="宋体" w:cs="宋体"/>
                <w:color w:val="000000"/>
                <w:sz w:val="14"/>
              </w:rPr>
              <w:t>717.92</w:t>
            </w:r>
          </w:p>
        </w:tc>
        <w:tc>
          <w:tcPr>
            <w:tcW w:w="1100" w:type="dxa"/>
            <w:vAlign w:val="center"/>
          </w:tcPr>
          <w:p w14:paraId="442EABE8">
            <w:pPr>
              <w:jc w:val="right"/>
            </w:pPr>
            <w:r>
              <w:rPr>
                <w:rFonts w:ascii="宋体" w:hAnsi="宋体" w:cs="宋体"/>
                <w:color w:val="000000"/>
                <w:sz w:val="14"/>
              </w:rPr>
              <w:t>717.92</w:t>
            </w:r>
          </w:p>
        </w:tc>
        <w:tc>
          <w:tcPr>
            <w:tcW w:w="1100" w:type="dxa"/>
            <w:vAlign w:val="center"/>
          </w:tcPr>
          <w:p w14:paraId="17D6C003"/>
        </w:tc>
        <w:tc>
          <w:tcPr>
            <w:tcW w:w="1112" w:type="dxa"/>
            <w:vAlign w:val="center"/>
          </w:tcPr>
          <w:p w14:paraId="423DFC58"/>
        </w:tc>
      </w:tr>
      <w:tr w14:paraId="4C75B6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731E003C"/>
        </w:tc>
        <w:tc>
          <w:tcPr>
            <w:tcW w:w="380" w:type="dxa"/>
            <w:vAlign w:val="center"/>
          </w:tcPr>
          <w:p w14:paraId="7C10908D">
            <w:pPr>
              <w:jc w:val="center"/>
            </w:pPr>
            <w:r>
              <w:rPr>
                <w:rFonts w:ascii="宋体" w:hAnsi="宋体" w:cs="宋体"/>
                <w:color w:val="000000"/>
                <w:sz w:val="14"/>
              </w:rPr>
              <w:t>9</w:t>
            </w:r>
          </w:p>
        </w:tc>
        <w:tc>
          <w:tcPr>
            <w:tcW w:w="1100" w:type="dxa"/>
            <w:vAlign w:val="center"/>
          </w:tcPr>
          <w:p w14:paraId="5A2F929D"/>
        </w:tc>
        <w:tc>
          <w:tcPr>
            <w:tcW w:w="2380" w:type="dxa"/>
            <w:vAlign w:val="center"/>
          </w:tcPr>
          <w:p w14:paraId="2725EE78">
            <w:pPr>
              <w:jc w:val="left"/>
            </w:pPr>
            <w:r>
              <w:rPr>
                <w:rFonts w:ascii="宋体" w:hAnsi="宋体" w:cs="宋体"/>
                <w:color w:val="000000"/>
                <w:sz w:val="14"/>
              </w:rPr>
              <w:t>九、卫生健康支出</w:t>
            </w:r>
          </w:p>
        </w:tc>
        <w:tc>
          <w:tcPr>
            <w:tcW w:w="380" w:type="dxa"/>
            <w:vAlign w:val="center"/>
          </w:tcPr>
          <w:p w14:paraId="2A4D37CD">
            <w:pPr>
              <w:jc w:val="center"/>
            </w:pPr>
            <w:r>
              <w:rPr>
                <w:rFonts w:ascii="宋体" w:hAnsi="宋体" w:cs="宋体"/>
                <w:color w:val="000000"/>
                <w:sz w:val="14"/>
              </w:rPr>
              <w:t>41</w:t>
            </w:r>
          </w:p>
        </w:tc>
        <w:tc>
          <w:tcPr>
            <w:tcW w:w="1100" w:type="dxa"/>
            <w:vAlign w:val="center"/>
          </w:tcPr>
          <w:p w14:paraId="0909C48A">
            <w:pPr>
              <w:jc w:val="right"/>
            </w:pPr>
            <w:r>
              <w:rPr>
                <w:rFonts w:ascii="宋体" w:hAnsi="宋体" w:cs="宋体"/>
                <w:color w:val="000000"/>
                <w:sz w:val="14"/>
              </w:rPr>
              <w:t>37.51</w:t>
            </w:r>
          </w:p>
        </w:tc>
        <w:tc>
          <w:tcPr>
            <w:tcW w:w="1100" w:type="dxa"/>
            <w:vAlign w:val="center"/>
          </w:tcPr>
          <w:p w14:paraId="1C234B21">
            <w:pPr>
              <w:jc w:val="right"/>
            </w:pPr>
            <w:r>
              <w:rPr>
                <w:rFonts w:ascii="宋体" w:hAnsi="宋体" w:cs="宋体"/>
                <w:color w:val="000000"/>
                <w:sz w:val="14"/>
              </w:rPr>
              <w:t>37.51</w:t>
            </w:r>
          </w:p>
        </w:tc>
        <w:tc>
          <w:tcPr>
            <w:tcW w:w="1100" w:type="dxa"/>
            <w:vAlign w:val="center"/>
          </w:tcPr>
          <w:p w14:paraId="55F8071B"/>
        </w:tc>
        <w:tc>
          <w:tcPr>
            <w:tcW w:w="1112" w:type="dxa"/>
            <w:vAlign w:val="center"/>
          </w:tcPr>
          <w:p w14:paraId="02EC25C0"/>
        </w:tc>
      </w:tr>
      <w:tr w14:paraId="28A69C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72984762"/>
        </w:tc>
        <w:tc>
          <w:tcPr>
            <w:tcW w:w="380" w:type="dxa"/>
            <w:vAlign w:val="center"/>
          </w:tcPr>
          <w:p w14:paraId="2E2CF138">
            <w:pPr>
              <w:jc w:val="center"/>
            </w:pPr>
            <w:r>
              <w:rPr>
                <w:rFonts w:ascii="宋体" w:hAnsi="宋体" w:cs="宋体"/>
                <w:color w:val="000000"/>
                <w:sz w:val="14"/>
              </w:rPr>
              <w:t>10</w:t>
            </w:r>
          </w:p>
        </w:tc>
        <w:tc>
          <w:tcPr>
            <w:tcW w:w="1100" w:type="dxa"/>
            <w:vAlign w:val="center"/>
          </w:tcPr>
          <w:p w14:paraId="54EB41AB"/>
        </w:tc>
        <w:tc>
          <w:tcPr>
            <w:tcW w:w="2380" w:type="dxa"/>
            <w:vAlign w:val="center"/>
          </w:tcPr>
          <w:p w14:paraId="4839D8FC">
            <w:pPr>
              <w:jc w:val="left"/>
            </w:pPr>
            <w:r>
              <w:rPr>
                <w:rFonts w:ascii="宋体" w:hAnsi="宋体" w:cs="宋体"/>
                <w:color w:val="000000"/>
                <w:sz w:val="14"/>
              </w:rPr>
              <w:t>十、节能环保支出</w:t>
            </w:r>
          </w:p>
        </w:tc>
        <w:tc>
          <w:tcPr>
            <w:tcW w:w="380" w:type="dxa"/>
            <w:vAlign w:val="center"/>
          </w:tcPr>
          <w:p w14:paraId="769E7B54">
            <w:pPr>
              <w:jc w:val="center"/>
            </w:pPr>
            <w:r>
              <w:rPr>
                <w:rFonts w:ascii="宋体" w:hAnsi="宋体" w:cs="宋体"/>
                <w:color w:val="000000"/>
                <w:sz w:val="14"/>
              </w:rPr>
              <w:t>42</w:t>
            </w:r>
          </w:p>
        </w:tc>
        <w:tc>
          <w:tcPr>
            <w:tcW w:w="1100" w:type="dxa"/>
            <w:vAlign w:val="center"/>
          </w:tcPr>
          <w:p w14:paraId="2888C555">
            <w:pPr>
              <w:jc w:val="right"/>
            </w:pPr>
            <w:r>
              <w:rPr>
                <w:rFonts w:ascii="宋体" w:hAnsi="宋体" w:cs="宋体"/>
                <w:color w:val="000000"/>
                <w:sz w:val="14"/>
              </w:rPr>
              <w:t>6,522.00</w:t>
            </w:r>
          </w:p>
        </w:tc>
        <w:tc>
          <w:tcPr>
            <w:tcW w:w="1100" w:type="dxa"/>
            <w:vAlign w:val="center"/>
          </w:tcPr>
          <w:p w14:paraId="0CC164E9">
            <w:pPr>
              <w:jc w:val="right"/>
            </w:pPr>
            <w:r>
              <w:rPr>
                <w:rFonts w:ascii="宋体" w:hAnsi="宋体" w:cs="宋体"/>
                <w:color w:val="000000"/>
                <w:sz w:val="14"/>
              </w:rPr>
              <w:t>6,522.00</w:t>
            </w:r>
          </w:p>
        </w:tc>
        <w:tc>
          <w:tcPr>
            <w:tcW w:w="1100" w:type="dxa"/>
            <w:vAlign w:val="center"/>
          </w:tcPr>
          <w:p w14:paraId="41CBCC30"/>
        </w:tc>
        <w:tc>
          <w:tcPr>
            <w:tcW w:w="1112" w:type="dxa"/>
            <w:vAlign w:val="center"/>
          </w:tcPr>
          <w:p w14:paraId="66E0EAC5"/>
        </w:tc>
      </w:tr>
      <w:tr w14:paraId="58BB83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75C75079"/>
        </w:tc>
        <w:tc>
          <w:tcPr>
            <w:tcW w:w="380" w:type="dxa"/>
            <w:vAlign w:val="center"/>
          </w:tcPr>
          <w:p w14:paraId="070CEBC1">
            <w:pPr>
              <w:jc w:val="center"/>
            </w:pPr>
            <w:r>
              <w:rPr>
                <w:rFonts w:ascii="宋体" w:hAnsi="宋体" w:cs="宋体"/>
                <w:color w:val="000000"/>
                <w:sz w:val="14"/>
              </w:rPr>
              <w:t>11</w:t>
            </w:r>
          </w:p>
        </w:tc>
        <w:tc>
          <w:tcPr>
            <w:tcW w:w="1100" w:type="dxa"/>
            <w:vAlign w:val="center"/>
          </w:tcPr>
          <w:p w14:paraId="360245C2"/>
        </w:tc>
        <w:tc>
          <w:tcPr>
            <w:tcW w:w="2380" w:type="dxa"/>
            <w:vAlign w:val="center"/>
          </w:tcPr>
          <w:p w14:paraId="7A958637">
            <w:pPr>
              <w:jc w:val="left"/>
            </w:pPr>
            <w:r>
              <w:rPr>
                <w:rFonts w:ascii="宋体" w:hAnsi="宋体" w:cs="宋体"/>
                <w:color w:val="000000"/>
                <w:sz w:val="14"/>
              </w:rPr>
              <w:t>十一、城乡社区支出</w:t>
            </w:r>
          </w:p>
        </w:tc>
        <w:tc>
          <w:tcPr>
            <w:tcW w:w="380" w:type="dxa"/>
            <w:vAlign w:val="center"/>
          </w:tcPr>
          <w:p w14:paraId="75B09232">
            <w:pPr>
              <w:jc w:val="center"/>
            </w:pPr>
            <w:r>
              <w:rPr>
                <w:rFonts w:ascii="宋体" w:hAnsi="宋体" w:cs="宋体"/>
                <w:color w:val="000000"/>
                <w:sz w:val="14"/>
              </w:rPr>
              <w:t>43</w:t>
            </w:r>
          </w:p>
        </w:tc>
        <w:tc>
          <w:tcPr>
            <w:tcW w:w="1100" w:type="dxa"/>
            <w:vAlign w:val="center"/>
          </w:tcPr>
          <w:p w14:paraId="3B68E334">
            <w:pPr>
              <w:jc w:val="right"/>
            </w:pPr>
            <w:r>
              <w:rPr>
                <w:rFonts w:ascii="宋体" w:hAnsi="宋体" w:cs="宋体"/>
                <w:color w:val="000000"/>
                <w:sz w:val="14"/>
              </w:rPr>
              <w:t>38,635.16</w:t>
            </w:r>
          </w:p>
        </w:tc>
        <w:tc>
          <w:tcPr>
            <w:tcW w:w="1100" w:type="dxa"/>
            <w:vAlign w:val="center"/>
          </w:tcPr>
          <w:p w14:paraId="43727D4C">
            <w:pPr>
              <w:jc w:val="right"/>
            </w:pPr>
            <w:r>
              <w:rPr>
                <w:rFonts w:ascii="宋体" w:hAnsi="宋体" w:cs="宋体"/>
                <w:color w:val="000000"/>
                <w:sz w:val="14"/>
              </w:rPr>
              <w:t>38,635.16</w:t>
            </w:r>
          </w:p>
        </w:tc>
        <w:tc>
          <w:tcPr>
            <w:tcW w:w="1100" w:type="dxa"/>
            <w:vAlign w:val="center"/>
          </w:tcPr>
          <w:p w14:paraId="69D8D398"/>
        </w:tc>
        <w:tc>
          <w:tcPr>
            <w:tcW w:w="1112" w:type="dxa"/>
            <w:vAlign w:val="center"/>
          </w:tcPr>
          <w:p w14:paraId="528DEAF8"/>
        </w:tc>
      </w:tr>
      <w:tr w14:paraId="6755B1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5741049F"/>
        </w:tc>
        <w:tc>
          <w:tcPr>
            <w:tcW w:w="380" w:type="dxa"/>
            <w:vAlign w:val="center"/>
          </w:tcPr>
          <w:p w14:paraId="4546CA26">
            <w:pPr>
              <w:jc w:val="center"/>
            </w:pPr>
            <w:r>
              <w:rPr>
                <w:rFonts w:ascii="宋体" w:hAnsi="宋体" w:cs="宋体"/>
                <w:color w:val="000000"/>
                <w:sz w:val="14"/>
              </w:rPr>
              <w:t>12</w:t>
            </w:r>
          </w:p>
        </w:tc>
        <w:tc>
          <w:tcPr>
            <w:tcW w:w="1100" w:type="dxa"/>
            <w:vAlign w:val="center"/>
          </w:tcPr>
          <w:p w14:paraId="389E8454"/>
        </w:tc>
        <w:tc>
          <w:tcPr>
            <w:tcW w:w="2380" w:type="dxa"/>
            <w:vAlign w:val="center"/>
          </w:tcPr>
          <w:p w14:paraId="7A527FA9">
            <w:pPr>
              <w:jc w:val="left"/>
            </w:pPr>
            <w:r>
              <w:rPr>
                <w:rFonts w:ascii="宋体" w:hAnsi="宋体" w:cs="宋体"/>
                <w:color w:val="000000"/>
                <w:sz w:val="14"/>
              </w:rPr>
              <w:t>十二、农林水支出</w:t>
            </w:r>
          </w:p>
        </w:tc>
        <w:tc>
          <w:tcPr>
            <w:tcW w:w="380" w:type="dxa"/>
            <w:vAlign w:val="center"/>
          </w:tcPr>
          <w:p w14:paraId="435AC0B0">
            <w:pPr>
              <w:jc w:val="center"/>
            </w:pPr>
            <w:r>
              <w:rPr>
                <w:rFonts w:ascii="宋体" w:hAnsi="宋体" w:cs="宋体"/>
                <w:color w:val="000000"/>
                <w:sz w:val="14"/>
              </w:rPr>
              <w:t>44</w:t>
            </w:r>
          </w:p>
        </w:tc>
        <w:tc>
          <w:tcPr>
            <w:tcW w:w="1100" w:type="dxa"/>
            <w:vAlign w:val="center"/>
          </w:tcPr>
          <w:p w14:paraId="79D82C74"/>
        </w:tc>
        <w:tc>
          <w:tcPr>
            <w:tcW w:w="1100" w:type="dxa"/>
            <w:vAlign w:val="center"/>
          </w:tcPr>
          <w:p w14:paraId="21367D63"/>
        </w:tc>
        <w:tc>
          <w:tcPr>
            <w:tcW w:w="1100" w:type="dxa"/>
            <w:vAlign w:val="center"/>
          </w:tcPr>
          <w:p w14:paraId="2669AD0A"/>
        </w:tc>
        <w:tc>
          <w:tcPr>
            <w:tcW w:w="1112" w:type="dxa"/>
            <w:vAlign w:val="center"/>
          </w:tcPr>
          <w:p w14:paraId="258DF8D5"/>
        </w:tc>
      </w:tr>
      <w:tr w14:paraId="531D2C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42B7C8EA"/>
        </w:tc>
        <w:tc>
          <w:tcPr>
            <w:tcW w:w="380" w:type="dxa"/>
            <w:vAlign w:val="center"/>
          </w:tcPr>
          <w:p w14:paraId="405F5932">
            <w:pPr>
              <w:jc w:val="center"/>
            </w:pPr>
            <w:r>
              <w:rPr>
                <w:rFonts w:ascii="宋体" w:hAnsi="宋体" w:cs="宋体"/>
                <w:color w:val="000000"/>
                <w:sz w:val="14"/>
              </w:rPr>
              <w:t>13</w:t>
            </w:r>
          </w:p>
        </w:tc>
        <w:tc>
          <w:tcPr>
            <w:tcW w:w="1100" w:type="dxa"/>
            <w:vAlign w:val="center"/>
          </w:tcPr>
          <w:p w14:paraId="1F7405E9"/>
        </w:tc>
        <w:tc>
          <w:tcPr>
            <w:tcW w:w="2380" w:type="dxa"/>
            <w:vAlign w:val="center"/>
          </w:tcPr>
          <w:p w14:paraId="411695AC">
            <w:pPr>
              <w:jc w:val="left"/>
            </w:pPr>
            <w:r>
              <w:rPr>
                <w:rFonts w:ascii="宋体" w:hAnsi="宋体" w:cs="宋体"/>
                <w:color w:val="000000"/>
                <w:sz w:val="14"/>
              </w:rPr>
              <w:t>十三、交通运输支出</w:t>
            </w:r>
          </w:p>
        </w:tc>
        <w:tc>
          <w:tcPr>
            <w:tcW w:w="380" w:type="dxa"/>
            <w:vAlign w:val="center"/>
          </w:tcPr>
          <w:p w14:paraId="7B4E5E28">
            <w:pPr>
              <w:jc w:val="center"/>
            </w:pPr>
            <w:r>
              <w:rPr>
                <w:rFonts w:ascii="宋体" w:hAnsi="宋体" w:cs="宋体"/>
                <w:color w:val="000000"/>
                <w:sz w:val="14"/>
              </w:rPr>
              <w:t>45</w:t>
            </w:r>
          </w:p>
        </w:tc>
        <w:tc>
          <w:tcPr>
            <w:tcW w:w="1100" w:type="dxa"/>
            <w:vAlign w:val="center"/>
          </w:tcPr>
          <w:p w14:paraId="58CF153F"/>
        </w:tc>
        <w:tc>
          <w:tcPr>
            <w:tcW w:w="1100" w:type="dxa"/>
            <w:vAlign w:val="center"/>
          </w:tcPr>
          <w:p w14:paraId="2FF6944C"/>
        </w:tc>
        <w:tc>
          <w:tcPr>
            <w:tcW w:w="1100" w:type="dxa"/>
            <w:vAlign w:val="center"/>
          </w:tcPr>
          <w:p w14:paraId="6668F035"/>
        </w:tc>
        <w:tc>
          <w:tcPr>
            <w:tcW w:w="1112" w:type="dxa"/>
            <w:vAlign w:val="center"/>
          </w:tcPr>
          <w:p w14:paraId="53E9D99C"/>
        </w:tc>
      </w:tr>
      <w:tr w14:paraId="7126DF2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2FBA7F18"/>
        </w:tc>
        <w:tc>
          <w:tcPr>
            <w:tcW w:w="380" w:type="dxa"/>
            <w:vAlign w:val="center"/>
          </w:tcPr>
          <w:p w14:paraId="405BDC35">
            <w:pPr>
              <w:jc w:val="center"/>
            </w:pPr>
            <w:r>
              <w:rPr>
                <w:rFonts w:ascii="宋体" w:hAnsi="宋体" w:cs="宋体"/>
                <w:color w:val="000000"/>
                <w:sz w:val="14"/>
              </w:rPr>
              <w:t>14</w:t>
            </w:r>
          </w:p>
        </w:tc>
        <w:tc>
          <w:tcPr>
            <w:tcW w:w="1100" w:type="dxa"/>
            <w:vAlign w:val="center"/>
          </w:tcPr>
          <w:p w14:paraId="673070CA"/>
        </w:tc>
        <w:tc>
          <w:tcPr>
            <w:tcW w:w="2380" w:type="dxa"/>
            <w:vAlign w:val="center"/>
          </w:tcPr>
          <w:p w14:paraId="4F18EACB">
            <w:pPr>
              <w:jc w:val="left"/>
            </w:pPr>
            <w:r>
              <w:rPr>
                <w:rFonts w:ascii="宋体" w:hAnsi="宋体" w:cs="宋体"/>
                <w:color w:val="000000"/>
                <w:sz w:val="14"/>
              </w:rPr>
              <w:t>十四、资源勘探工业信息等支出</w:t>
            </w:r>
          </w:p>
        </w:tc>
        <w:tc>
          <w:tcPr>
            <w:tcW w:w="380" w:type="dxa"/>
            <w:vAlign w:val="center"/>
          </w:tcPr>
          <w:p w14:paraId="1DF34534">
            <w:pPr>
              <w:jc w:val="center"/>
            </w:pPr>
            <w:r>
              <w:rPr>
                <w:rFonts w:ascii="宋体" w:hAnsi="宋体" w:cs="宋体"/>
                <w:color w:val="000000"/>
                <w:sz w:val="14"/>
              </w:rPr>
              <w:t>46</w:t>
            </w:r>
          </w:p>
        </w:tc>
        <w:tc>
          <w:tcPr>
            <w:tcW w:w="1100" w:type="dxa"/>
            <w:vAlign w:val="center"/>
          </w:tcPr>
          <w:p w14:paraId="3F3522EC">
            <w:pPr>
              <w:jc w:val="right"/>
            </w:pPr>
            <w:r>
              <w:rPr>
                <w:rFonts w:ascii="宋体" w:hAnsi="宋体" w:cs="宋体"/>
                <w:color w:val="000000"/>
                <w:sz w:val="14"/>
              </w:rPr>
              <w:t>9,627.32</w:t>
            </w:r>
          </w:p>
        </w:tc>
        <w:tc>
          <w:tcPr>
            <w:tcW w:w="1100" w:type="dxa"/>
            <w:vAlign w:val="center"/>
          </w:tcPr>
          <w:p w14:paraId="4C12EBD7">
            <w:pPr>
              <w:jc w:val="right"/>
            </w:pPr>
            <w:r>
              <w:rPr>
                <w:rFonts w:ascii="宋体" w:hAnsi="宋体" w:cs="宋体"/>
                <w:color w:val="000000"/>
                <w:sz w:val="14"/>
              </w:rPr>
              <w:t>7,933.32</w:t>
            </w:r>
          </w:p>
        </w:tc>
        <w:tc>
          <w:tcPr>
            <w:tcW w:w="1100" w:type="dxa"/>
            <w:vAlign w:val="center"/>
          </w:tcPr>
          <w:p w14:paraId="335FC3F3">
            <w:pPr>
              <w:jc w:val="right"/>
            </w:pPr>
            <w:r>
              <w:rPr>
                <w:rFonts w:ascii="宋体" w:hAnsi="宋体" w:cs="宋体"/>
                <w:color w:val="000000"/>
                <w:sz w:val="14"/>
              </w:rPr>
              <w:t>1,694.00</w:t>
            </w:r>
          </w:p>
        </w:tc>
        <w:tc>
          <w:tcPr>
            <w:tcW w:w="1112" w:type="dxa"/>
            <w:vAlign w:val="center"/>
          </w:tcPr>
          <w:p w14:paraId="5BA3974F"/>
        </w:tc>
      </w:tr>
      <w:tr w14:paraId="44D7E0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10D8AF9E"/>
        </w:tc>
        <w:tc>
          <w:tcPr>
            <w:tcW w:w="380" w:type="dxa"/>
            <w:vAlign w:val="center"/>
          </w:tcPr>
          <w:p w14:paraId="2823FB74">
            <w:pPr>
              <w:jc w:val="center"/>
            </w:pPr>
            <w:r>
              <w:rPr>
                <w:rFonts w:ascii="宋体" w:hAnsi="宋体" w:cs="宋体"/>
                <w:color w:val="000000"/>
                <w:sz w:val="14"/>
              </w:rPr>
              <w:t>15</w:t>
            </w:r>
          </w:p>
        </w:tc>
        <w:tc>
          <w:tcPr>
            <w:tcW w:w="1100" w:type="dxa"/>
            <w:vAlign w:val="center"/>
          </w:tcPr>
          <w:p w14:paraId="606D18AC"/>
        </w:tc>
        <w:tc>
          <w:tcPr>
            <w:tcW w:w="2380" w:type="dxa"/>
            <w:vAlign w:val="center"/>
          </w:tcPr>
          <w:p w14:paraId="647CD1E1">
            <w:pPr>
              <w:jc w:val="left"/>
            </w:pPr>
            <w:r>
              <w:rPr>
                <w:rFonts w:ascii="宋体" w:hAnsi="宋体" w:cs="宋体"/>
                <w:color w:val="000000"/>
                <w:sz w:val="14"/>
              </w:rPr>
              <w:t>十五、商业服务业等支出</w:t>
            </w:r>
          </w:p>
        </w:tc>
        <w:tc>
          <w:tcPr>
            <w:tcW w:w="380" w:type="dxa"/>
            <w:vAlign w:val="center"/>
          </w:tcPr>
          <w:p w14:paraId="568CB063">
            <w:pPr>
              <w:jc w:val="center"/>
            </w:pPr>
            <w:r>
              <w:rPr>
                <w:rFonts w:ascii="宋体" w:hAnsi="宋体" w:cs="宋体"/>
                <w:color w:val="000000"/>
                <w:sz w:val="14"/>
              </w:rPr>
              <w:t>47</w:t>
            </w:r>
          </w:p>
        </w:tc>
        <w:tc>
          <w:tcPr>
            <w:tcW w:w="1100" w:type="dxa"/>
            <w:vAlign w:val="center"/>
          </w:tcPr>
          <w:p w14:paraId="03BB456D">
            <w:pPr>
              <w:jc w:val="right"/>
            </w:pPr>
            <w:r>
              <w:rPr>
                <w:rFonts w:ascii="宋体" w:hAnsi="宋体" w:cs="宋体"/>
                <w:color w:val="000000"/>
                <w:sz w:val="14"/>
              </w:rPr>
              <w:t>370.73</w:t>
            </w:r>
          </w:p>
        </w:tc>
        <w:tc>
          <w:tcPr>
            <w:tcW w:w="1100" w:type="dxa"/>
            <w:vAlign w:val="center"/>
          </w:tcPr>
          <w:p w14:paraId="044A879E">
            <w:pPr>
              <w:jc w:val="right"/>
            </w:pPr>
            <w:r>
              <w:rPr>
                <w:rFonts w:ascii="宋体" w:hAnsi="宋体" w:cs="宋体"/>
                <w:color w:val="000000"/>
                <w:sz w:val="14"/>
              </w:rPr>
              <w:t>370.73</w:t>
            </w:r>
          </w:p>
        </w:tc>
        <w:tc>
          <w:tcPr>
            <w:tcW w:w="1100" w:type="dxa"/>
            <w:vAlign w:val="center"/>
          </w:tcPr>
          <w:p w14:paraId="40E0AC4C"/>
        </w:tc>
        <w:tc>
          <w:tcPr>
            <w:tcW w:w="1112" w:type="dxa"/>
            <w:vAlign w:val="center"/>
          </w:tcPr>
          <w:p w14:paraId="5C37FDC9"/>
        </w:tc>
      </w:tr>
      <w:tr w14:paraId="093C33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0C2D2FC3"/>
        </w:tc>
        <w:tc>
          <w:tcPr>
            <w:tcW w:w="380" w:type="dxa"/>
            <w:vAlign w:val="center"/>
          </w:tcPr>
          <w:p w14:paraId="5E9856F7">
            <w:pPr>
              <w:jc w:val="center"/>
            </w:pPr>
            <w:r>
              <w:rPr>
                <w:rFonts w:ascii="宋体" w:hAnsi="宋体" w:cs="宋体"/>
                <w:color w:val="000000"/>
                <w:sz w:val="14"/>
              </w:rPr>
              <w:t>16</w:t>
            </w:r>
          </w:p>
        </w:tc>
        <w:tc>
          <w:tcPr>
            <w:tcW w:w="1100" w:type="dxa"/>
            <w:vAlign w:val="center"/>
          </w:tcPr>
          <w:p w14:paraId="5D32221F"/>
        </w:tc>
        <w:tc>
          <w:tcPr>
            <w:tcW w:w="2380" w:type="dxa"/>
            <w:vAlign w:val="center"/>
          </w:tcPr>
          <w:p w14:paraId="5857CF80">
            <w:pPr>
              <w:jc w:val="left"/>
            </w:pPr>
            <w:r>
              <w:rPr>
                <w:rFonts w:ascii="宋体" w:hAnsi="宋体" w:cs="宋体"/>
                <w:color w:val="000000"/>
                <w:sz w:val="14"/>
              </w:rPr>
              <w:t>十六、金融支出</w:t>
            </w:r>
          </w:p>
        </w:tc>
        <w:tc>
          <w:tcPr>
            <w:tcW w:w="380" w:type="dxa"/>
            <w:vAlign w:val="center"/>
          </w:tcPr>
          <w:p w14:paraId="713C2BC2">
            <w:pPr>
              <w:jc w:val="center"/>
            </w:pPr>
            <w:r>
              <w:rPr>
                <w:rFonts w:ascii="宋体" w:hAnsi="宋体" w:cs="宋体"/>
                <w:color w:val="000000"/>
                <w:sz w:val="14"/>
              </w:rPr>
              <w:t>48</w:t>
            </w:r>
          </w:p>
        </w:tc>
        <w:tc>
          <w:tcPr>
            <w:tcW w:w="1100" w:type="dxa"/>
            <w:vAlign w:val="center"/>
          </w:tcPr>
          <w:p w14:paraId="2A3F7398"/>
        </w:tc>
        <w:tc>
          <w:tcPr>
            <w:tcW w:w="1100" w:type="dxa"/>
            <w:vAlign w:val="center"/>
          </w:tcPr>
          <w:p w14:paraId="704A05AB"/>
        </w:tc>
        <w:tc>
          <w:tcPr>
            <w:tcW w:w="1100" w:type="dxa"/>
            <w:vAlign w:val="center"/>
          </w:tcPr>
          <w:p w14:paraId="4BFAA45D"/>
        </w:tc>
        <w:tc>
          <w:tcPr>
            <w:tcW w:w="1112" w:type="dxa"/>
            <w:vAlign w:val="center"/>
          </w:tcPr>
          <w:p w14:paraId="1078FB5F"/>
        </w:tc>
      </w:tr>
      <w:tr w14:paraId="46C04D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6FA90820"/>
        </w:tc>
        <w:tc>
          <w:tcPr>
            <w:tcW w:w="380" w:type="dxa"/>
            <w:vAlign w:val="center"/>
          </w:tcPr>
          <w:p w14:paraId="4A2E0EA3">
            <w:pPr>
              <w:jc w:val="center"/>
            </w:pPr>
            <w:r>
              <w:rPr>
                <w:rFonts w:ascii="宋体" w:hAnsi="宋体" w:cs="宋体"/>
                <w:color w:val="000000"/>
                <w:sz w:val="14"/>
              </w:rPr>
              <w:t>17</w:t>
            </w:r>
          </w:p>
        </w:tc>
        <w:tc>
          <w:tcPr>
            <w:tcW w:w="1100" w:type="dxa"/>
            <w:vAlign w:val="center"/>
          </w:tcPr>
          <w:p w14:paraId="41B8042D"/>
        </w:tc>
        <w:tc>
          <w:tcPr>
            <w:tcW w:w="2380" w:type="dxa"/>
            <w:vAlign w:val="center"/>
          </w:tcPr>
          <w:p w14:paraId="7F3270EF">
            <w:pPr>
              <w:jc w:val="left"/>
            </w:pPr>
            <w:r>
              <w:rPr>
                <w:rFonts w:ascii="宋体" w:hAnsi="宋体" w:cs="宋体"/>
                <w:color w:val="000000"/>
                <w:sz w:val="14"/>
              </w:rPr>
              <w:t>十七、援助其他地区支出</w:t>
            </w:r>
          </w:p>
        </w:tc>
        <w:tc>
          <w:tcPr>
            <w:tcW w:w="380" w:type="dxa"/>
            <w:vAlign w:val="center"/>
          </w:tcPr>
          <w:p w14:paraId="28B011F7">
            <w:pPr>
              <w:jc w:val="center"/>
            </w:pPr>
            <w:r>
              <w:rPr>
                <w:rFonts w:ascii="宋体" w:hAnsi="宋体" w:cs="宋体"/>
                <w:color w:val="000000"/>
                <w:sz w:val="14"/>
              </w:rPr>
              <w:t>49</w:t>
            </w:r>
          </w:p>
        </w:tc>
        <w:tc>
          <w:tcPr>
            <w:tcW w:w="1100" w:type="dxa"/>
            <w:vAlign w:val="center"/>
          </w:tcPr>
          <w:p w14:paraId="1B920B9A"/>
        </w:tc>
        <w:tc>
          <w:tcPr>
            <w:tcW w:w="1100" w:type="dxa"/>
            <w:vAlign w:val="center"/>
          </w:tcPr>
          <w:p w14:paraId="6072A32A"/>
        </w:tc>
        <w:tc>
          <w:tcPr>
            <w:tcW w:w="1100" w:type="dxa"/>
            <w:vAlign w:val="center"/>
          </w:tcPr>
          <w:p w14:paraId="269C6C72"/>
        </w:tc>
        <w:tc>
          <w:tcPr>
            <w:tcW w:w="1112" w:type="dxa"/>
            <w:vAlign w:val="center"/>
          </w:tcPr>
          <w:p w14:paraId="2E8BF13E"/>
        </w:tc>
      </w:tr>
      <w:tr w14:paraId="5E7128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04AFEC3C"/>
        </w:tc>
        <w:tc>
          <w:tcPr>
            <w:tcW w:w="380" w:type="dxa"/>
            <w:vAlign w:val="center"/>
          </w:tcPr>
          <w:p w14:paraId="6CFAF52C">
            <w:pPr>
              <w:jc w:val="center"/>
            </w:pPr>
            <w:r>
              <w:rPr>
                <w:rFonts w:ascii="宋体" w:hAnsi="宋体" w:cs="宋体"/>
                <w:color w:val="000000"/>
                <w:sz w:val="14"/>
              </w:rPr>
              <w:t>18</w:t>
            </w:r>
          </w:p>
        </w:tc>
        <w:tc>
          <w:tcPr>
            <w:tcW w:w="1100" w:type="dxa"/>
            <w:vAlign w:val="center"/>
          </w:tcPr>
          <w:p w14:paraId="6D00BD5D"/>
        </w:tc>
        <w:tc>
          <w:tcPr>
            <w:tcW w:w="2380" w:type="dxa"/>
            <w:vAlign w:val="center"/>
          </w:tcPr>
          <w:p w14:paraId="24A87CB1">
            <w:pPr>
              <w:jc w:val="left"/>
            </w:pPr>
            <w:r>
              <w:rPr>
                <w:rFonts w:ascii="宋体" w:hAnsi="宋体" w:cs="宋体"/>
                <w:color w:val="000000"/>
                <w:sz w:val="14"/>
              </w:rPr>
              <w:t>十八、自然资源海洋气象等支出</w:t>
            </w:r>
          </w:p>
        </w:tc>
        <w:tc>
          <w:tcPr>
            <w:tcW w:w="380" w:type="dxa"/>
            <w:vAlign w:val="center"/>
          </w:tcPr>
          <w:p w14:paraId="7D15A15A">
            <w:pPr>
              <w:jc w:val="center"/>
            </w:pPr>
            <w:r>
              <w:rPr>
                <w:rFonts w:ascii="宋体" w:hAnsi="宋体" w:cs="宋体"/>
                <w:color w:val="000000"/>
                <w:sz w:val="14"/>
              </w:rPr>
              <w:t>50</w:t>
            </w:r>
          </w:p>
        </w:tc>
        <w:tc>
          <w:tcPr>
            <w:tcW w:w="1100" w:type="dxa"/>
            <w:vAlign w:val="center"/>
          </w:tcPr>
          <w:p w14:paraId="7EE1B78E">
            <w:pPr>
              <w:jc w:val="right"/>
            </w:pPr>
            <w:r>
              <w:rPr>
                <w:rFonts w:ascii="宋体" w:hAnsi="宋体" w:cs="宋体"/>
                <w:color w:val="000000"/>
                <w:sz w:val="14"/>
              </w:rPr>
              <w:t>5,325.55</w:t>
            </w:r>
          </w:p>
        </w:tc>
        <w:tc>
          <w:tcPr>
            <w:tcW w:w="1100" w:type="dxa"/>
            <w:vAlign w:val="center"/>
          </w:tcPr>
          <w:p w14:paraId="190B74FE">
            <w:pPr>
              <w:jc w:val="right"/>
            </w:pPr>
            <w:r>
              <w:rPr>
                <w:rFonts w:ascii="宋体" w:hAnsi="宋体" w:cs="宋体"/>
                <w:color w:val="000000"/>
                <w:sz w:val="14"/>
              </w:rPr>
              <w:t>5,325.55</w:t>
            </w:r>
          </w:p>
        </w:tc>
        <w:tc>
          <w:tcPr>
            <w:tcW w:w="1100" w:type="dxa"/>
            <w:vAlign w:val="center"/>
          </w:tcPr>
          <w:p w14:paraId="3BBF9C9A"/>
        </w:tc>
        <w:tc>
          <w:tcPr>
            <w:tcW w:w="1112" w:type="dxa"/>
            <w:vAlign w:val="center"/>
          </w:tcPr>
          <w:p w14:paraId="29A1EE9D"/>
        </w:tc>
      </w:tr>
      <w:tr w14:paraId="37A90F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741DEE52"/>
        </w:tc>
        <w:tc>
          <w:tcPr>
            <w:tcW w:w="380" w:type="dxa"/>
            <w:vAlign w:val="center"/>
          </w:tcPr>
          <w:p w14:paraId="18DC0159">
            <w:pPr>
              <w:jc w:val="center"/>
            </w:pPr>
            <w:r>
              <w:rPr>
                <w:rFonts w:ascii="宋体" w:hAnsi="宋体" w:cs="宋体"/>
                <w:color w:val="000000"/>
                <w:sz w:val="14"/>
              </w:rPr>
              <w:t>19</w:t>
            </w:r>
          </w:p>
        </w:tc>
        <w:tc>
          <w:tcPr>
            <w:tcW w:w="1100" w:type="dxa"/>
            <w:vAlign w:val="center"/>
          </w:tcPr>
          <w:p w14:paraId="2922D599"/>
        </w:tc>
        <w:tc>
          <w:tcPr>
            <w:tcW w:w="2380" w:type="dxa"/>
            <w:vAlign w:val="center"/>
          </w:tcPr>
          <w:p w14:paraId="397FB5AB">
            <w:pPr>
              <w:jc w:val="left"/>
            </w:pPr>
            <w:r>
              <w:rPr>
                <w:rFonts w:ascii="宋体" w:hAnsi="宋体" w:cs="宋体"/>
                <w:color w:val="000000"/>
                <w:sz w:val="14"/>
              </w:rPr>
              <w:t>十九、住房保障支出</w:t>
            </w:r>
          </w:p>
        </w:tc>
        <w:tc>
          <w:tcPr>
            <w:tcW w:w="380" w:type="dxa"/>
            <w:vAlign w:val="center"/>
          </w:tcPr>
          <w:p w14:paraId="59C0EF0B">
            <w:pPr>
              <w:jc w:val="center"/>
            </w:pPr>
            <w:r>
              <w:rPr>
                <w:rFonts w:ascii="宋体" w:hAnsi="宋体" w:cs="宋体"/>
                <w:color w:val="000000"/>
                <w:sz w:val="14"/>
              </w:rPr>
              <w:t>51</w:t>
            </w:r>
          </w:p>
        </w:tc>
        <w:tc>
          <w:tcPr>
            <w:tcW w:w="1100" w:type="dxa"/>
            <w:vAlign w:val="center"/>
          </w:tcPr>
          <w:p w14:paraId="7A3FD511">
            <w:pPr>
              <w:jc w:val="right"/>
            </w:pPr>
            <w:r>
              <w:rPr>
                <w:rFonts w:ascii="宋体" w:hAnsi="宋体" w:cs="宋体"/>
                <w:color w:val="000000"/>
                <w:sz w:val="14"/>
              </w:rPr>
              <w:t>220.85</w:t>
            </w:r>
          </w:p>
        </w:tc>
        <w:tc>
          <w:tcPr>
            <w:tcW w:w="1100" w:type="dxa"/>
            <w:vAlign w:val="center"/>
          </w:tcPr>
          <w:p w14:paraId="3D9F45BE">
            <w:pPr>
              <w:jc w:val="right"/>
            </w:pPr>
            <w:r>
              <w:rPr>
                <w:rFonts w:ascii="宋体" w:hAnsi="宋体" w:cs="宋体"/>
                <w:color w:val="000000"/>
                <w:sz w:val="14"/>
              </w:rPr>
              <w:t>220.85</w:t>
            </w:r>
          </w:p>
        </w:tc>
        <w:tc>
          <w:tcPr>
            <w:tcW w:w="1100" w:type="dxa"/>
            <w:vAlign w:val="center"/>
          </w:tcPr>
          <w:p w14:paraId="5B756E3F"/>
        </w:tc>
        <w:tc>
          <w:tcPr>
            <w:tcW w:w="1112" w:type="dxa"/>
            <w:vAlign w:val="center"/>
          </w:tcPr>
          <w:p w14:paraId="719239B8"/>
        </w:tc>
      </w:tr>
      <w:tr w14:paraId="5CC170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22612C19"/>
        </w:tc>
        <w:tc>
          <w:tcPr>
            <w:tcW w:w="380" w:type="dxa"/>
            <w:vAlign w:val="center"/>
          </w:tcPr>
          <w:p w14:paraId="0EFC5E77">
            <w:pPr>
              <w:jc w:val="center"/>
            </w:pPr>
            <w:r>
              <w:rPr>
                <w:rFonts w:ascii="宋体" w:hAnsi="宋体" w:cs="宋体"/>
                <w:color w:val="000000"/>
                <w:sz w:val="14"/>
              </w:rPr>
              <w:t>20</w:t>
            </w:r>
          </w:p>
        </w:tc>
        <w:tc>
          <w:tcPr>
            <w:tcW w:w="1100" w:type="dxa"/>
            <w:vAlign w:val="center"/>
          </w:tcPr>
          <w:p w14:paraId="133A0262"/>
        </w:tc>
        <w:tc>
          <w:tcPr>
            <w:tcW w:w="2380" w:type="dxa"/>
            <w:vAlign w:val="center"/>
          </w:tcPr>
          <w:p w14:paraId="12A5F1EF">
            <w:pPr>
              <w:jc w:val="left"/>
            </w:pPr>
            <w:r>
              <w:rPr>
                <w:rFonts w:ascii="宋体" w:hAnsi="宋体" w:cs="宋体"/>
                <w:color w:val="000000"/>
                <w:sz w:val="14"/>
              </w:rPr>
              <w:t>二十、粮油物资储备支出</w:t>
            </w:r>
          </w:p>
        </w:tc>
        <w:tc>
          <w:tcPr>
            <w:tcW w:w="380" w:type="dxa"/>
            <w:vAlign w:val="center"/>
          </w:tcPr>
          <w:p w14:paraId="05EC3E0E">
            <w:pPr>
              <w:jc w:val="center"/>
            </w:pPr>
            <w:r>
              <w:rPr>
                <w:rFonts w:ascii="宋体" w:hAnsi="宋体" w:cs="宋体"/>
                <w:color w:val="000000"/>
                <w:sz w:val="14"/>
              </w:rPr>
              <w:t>52</w:t>
            </w:r>
          </w:p>
        </w:tc>
        <w:tc>
          <w:tcPr>
            <w:tcW w:w="1100" w:type="dxa"/>
            <w:vAlign w:val="center"/>
          </w:tcPr>
          <w:p w14:paraId="27D295D0"/>
        </w:tc>
        <w:tc>
          <w:tcPr>
            <w:tcW w:w="1100" w:type="dxa"/>
            <w:vAlign w:val="center"/>
          </w:tcPr>
          <w:p w14:paraId="1C167808"/>
        </w:tc>
        <w:tc>
          <w:tcPr>
            <w:tcW w:w="1100" w:type="dxa"/>
            <w:vAlign w:val="center"/>
          </w:tcPr>
          <w:p w14:paraId="0BE0D4C1"/>
        </w:tc>
        <w:tc>
          <w:tcPr>
            <w:tcW w:w="1112" w:type="dxa"/>
            <w:vAlign w:val="center"/>
          </w:tcPr>
          <w:p w14:paraId="53E7A579"/>
        </w:tc>
      </w:tr>
      <w:tr w14:paraId="7CB732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0B8EDE38"/>
        </w:tc>
        <w:tc>
          <w:tcPr>
            <w:tcW w:w="380" w:type="dxa"/>
            <w:vAlign w:val="center"/>
          </w:tcPr>
          <w:p w14:paraId="6DC9DE02">
            <w:pPr>
              <w:jc w:val="center"/>
            </w:pPr>
            <w:r>
              <w:rPr>
                <w:rFonts w:ascii="宋体" w:hAnsi="宋体" w:cs="宋体"/>
                <w:color w:val="000000"/>
                <w:sz w:val="14"/>
              </w:rPr>
              <w:t>21</w:t>
            </w:r>
          </w:p>
        </w:tc>
        <w:tc>
          <w:tcPr>
            <w:tcW w:w="1100" w:type="dxa"/>
            <w:vAlign w:val="center"/>
          </w:tcPr>
          <w:p w14:paraId="7E3660F6"/>
        </w:tc>
        <w:tc>
          <w:tcPr>
            <w:tcW w:w="2380" w:type="dxa"/>
            <w:vAlign w:val="center"/>
          </w:tcPr>
          <w:p w14:paraId="408FC9D9">
            <w:pPr>
              <w:jc w:val="left"/>
            </w:pPr>
            <w:r>
              <w:rPr>
                <w:rFonts w:ascii="宋体" w:hAnsi="宋体" w:cs="宋体"/>
                <w:color w:val="000000"/>
                <w:sz w:val="14"/>
              </w:rPr>
              <w:t>二十一、国有资本经营预算支出</w:t>
            </w:r>
          </w:p>
        </w:tc>
        <w:tc>
          <w:tcPr>
            <w:tcW w:w="380" w:type="dxa"/>
            <w:vAlign w:val="center"/>
          </w:tcPr>
          <w:p w14:paraId="7FCA93D7">
            <w:pPr>
              <w:jc w:val="center"/>
            </w:pPr>
            <w:r>
              <w:rPr>
                <w:rFonts w:ascii="宋体" w:hAnsi="宋体" w:cs="宋体"/>
                <w:color w:val="000000"/>
                <w:sz w:val="14"/>
              </w:rPr>
              <w:t>53</w:t>
            </w:r>
          </w:p>
        </w:tc>
        <w:tc>
          <w:tcPr>
            <w:tcW w:w="1100" w:type="dxa"/>
            <w:vAlign w:val="center"/>
          </w:tcPr>
          <w:p w14:paraId="56FFBBF6"/>
        </w:tc>
        <w:tc>
          <w:tcPr>
            <w:tcW w:w="1100" w:type="dxa"/>
            <w:vAlign w:val="center"/>
          </w:tcPr>
          <w:p w14:paraId="244484F6"/>
        </w:tc>
        <w:tc>
          <w:tcPr>
            <w:tcW w:w="1100" w:type="dxa"/>
            <w:vAlign w:val="center"/>
          </w:tcPr>
          <w:p w14:paraId="0E1643B7"/>
        </w:tc>
        <w:tc>
          <w:tcPr>
            <w:tcW w:w="1112" w:type="dxa"/>
            <w:vAlign w:val="center"/>
          </w:tcPr>
          <w:p w14:paraId="692040BF"/>
        </w:tc>
      </w:tr>
      <w:tr w14:paraId="725B42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40501B73"/>
        </w:tc>
        <w:tc>
          <w:tcPr>
            <w:tcW w:w="380" w:type="dxa"/>
            <w:vAlign w:val="center"/>
          </w:tcPr>
          <w:p w14:paraId="247436D4">
            <w:pPr>
              <w:jc w:val="center"/>
            </w:pPr>
            <w:r>
              <w:rPr>
                <w:rFonts w:ascii="宋体" w:hAnsi="宋体" w:cs="宋体"/>
                <w:color w:val="000000"/>
                <w:sz w:val="14"/>
              </w:rPr>
              <w:t>22</w:t>
            </w:r>
          </w:p>
        </w:tc>
        <w:tc>
          <w:tcPr>
            <w:tcW w:w="1100" w:type="dxa"/>
            <w:vAlign w:val="center"/>
          </w:tcPr>
          <w:p w14:paraId="5CA7CB98"/>
        </w:tc>
        <w:tc>
          <w:tcPr>
            <w:tcW w:w="2380" w:type="dxa"/>
            <w:vAlign w:val="center"/>
          </w:tcPr>
          <w:p w14:paraId="7AB59CF2">
            <w:pPr>
              <w:jc w:val="left"/>
            </w:pPr>
            <w:r>
              <w:rPr>
                <w:rFonts w:ascii="宋体" w:hAnsi="宋体" w:cs="宋体"/>
                <w:color w:val="000000"/>
                <w:sz w:val="14"/>
              </w:rPr>
              <w:t>二十二、灾害防治及应急管理支出</w:t>
            </w:r>
          </w:p>
        </w:tc>
        <w:tc>
          <w:tcPr>
            <w:tcW w:w="380" w:type="dxa"/>
            <w:vAlign w:val="center"/>
          </w:tcPr>
          <w:p w14:paraId="5C201CB3">
            <w:pPr>
              <w:jc w:val="center"/>
            </w:pPr>
            <w:r>
              <w:rPr>
                <w:rFonts w:ascii="宋体" w:hAnsi="宋体" w:cs="宋体"/>
                <w:color w:val="000000"/>
                <w:sz w:val="14"/>
              </w:rPr>
              <w:t>54</w:t>
            </w:r>
          </w:p>
        </w:tc>
        <w:tc>
          <w:tcPr>
            <w:tcW w:w="1100" w:type="dxa"/>
            <w:vAlign w:val="center"/>
          </w:tcPr>
          <w:p w14:paraId="13CABA4A"/>
        </w:tc>
        <w:tc>
          <w:tcPr>
            <w:tcW w:w="1100" w:type="dxa"/>
            <w:vAlign w:val="center"/>
          </w:tcPr>
          <w:p w14:paraId="69705D5D"/>
        </w:tc>
        <w:tc>
          <w:tcPr>
            <w:tcW w:w="1100" w:type="dxa"/>
            <w:vAlign w:val="center"/>
          </w:tcPr>
          <w:p w14:paraId="3CA170F2"/>
        </w:tc>
        <w:tc>
          <w:tcPr>
            <w:tcW w:w="1112" w:type="dxa"/>
            <w:vAlign w:val="center"/>
          </w:tcPr>
          <w:p w14:paraId="47A70100"/>
        </w:tc>
      </w:tr>
      <w:tr w14:paraId="45E240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27CAA3AE"/>
        </w:tc>
        <w:tc>
          <w:tcPr>
            <w:tcW w:w="380" w:type="dxa"/>
            <w:vAlign w:val="center"/>
          </w:tcPr>
          <w:p w14:paraId="3E987554">
            <w:pPr>
              <w:jc w:val="center"/>
            </w:pPr>
            <w:r>
              <w:rPr>
                <w:rFonts w:ascii="宋体" w:hAnsi="宋体" w:cs="宋体"/>
                <w:color w:val="000000"/>
                <w:sz w:val="14"/>
              </w:rPr>
              <w:t>23</w:t>
            </w:r>
          </w:p>
        </w:tc>
        <w:tc>
          <w:tcPr>
            <w:tcW w:w="1100" w:type="dxa"/>
            <w:vAlign w:val="center"/>
          </w:tcPr>
          <w:p w14:paraId="3DDD5F0D"/>
        </w:tc>
        <w:tc>
          <w:tcPr>
            <w:tcW w:w="2380" w:type="dxa"/>
            <w:vAlign w:val="center"/>
          </w:tcPr>
          <w:p w14:paraId="3717F9FF">
            <w:pPr>
              <w:jc w:val="left"/>
            </w:pPr>
            <w:r>
              <w:rPr>
                <w:rFonts w:ascii="宋体" w:hAnsi="宋体" w:cs="宋体"/>
                <w:color w:val="000000"/>
                <w:sz w:val="14"/>
              </w:rPr>
              <w:t>二十三、其他支出</w:t>
            </w:r>
          </w:p>
        </w:tc>
        <w:tc>
          <w:tcPr>
            <w:tcW w:w="380" w:type="dxa"/>
            <w:vAlign w:val="center"/>
          </w:tcPr>
          <w:p w14:paraId="2FEA6CA0">
            <w:pPr>
              <w:jc w:val="center"/>
            </w:pPr>
            <w:r>
              <w:rPr>
                <w:rFonts w:ascii="宋体" w:hAnsi="宋体" w:cs="宋体"/>
                <w:color w:val="000000"/>
                <w:sz w:val="14"/>
              </w:rPr>
              <w:t>55</w:t>
            </w:r>
          </w:p>
        </w:tc>
        <w:tc>
          <w:tcPr>
            <w:tcW w:w="1100" w:type="dxa"/>
            <w:vAlign w:val="center"/>
          </w:tcPr>
          <w:p w14:paraId="4E5AA909">
            <w:pPr>
              <w:jc w:val="right"/>
            </w:pPr>
            <w:r>
              <w:rPr>
                <w:rFonts w:ascii="宋体" w:hAnsi="宋体" w:cs="宋体"/>
                <w:color w:val="000000"/>
                <w:sz w:val="14"/>
              </w:rPr>
              <w:t>10,207.77</w:t>
            </w:r>
          </w:p>
        </w:tc>
        <w:tc>
          <w:tcPr>
            <w:tcW w:w="1100" w:type="dxa"/>
            <w:vAlign w:val="center"/>
          </w:tcPr>
          <w:p w14:paraId="323ACF76">
            <w:pPr>
              <w:jc w:val="right"/>
            </w:pPr>
            <w:r>
              <w:rPr>
                <w:rFonts w:ascii="宋体" w:hAnsi="宋体" w:cs="宋体"/>
                <w:color w:val="000000"/>
                <w:sz w:val="14"/>
              </w:rPr>
              <w:t>207.77</w:t>
            </w:r>
          </w:p>
        </w:tc>
        <w:tc>
          <w:tcPr>
            <w:tcW w:w="1100" w:type="dxa"/>
            <w:vAlign w:val="center"/>
          </w:tcPr>
          <w:p w14:paraId="3F6BC14F">
            <w:pPr>
              <w:jc w:val="right"/>
            </w:pPr>
            <w:r>
              <w:rPr>
                <w:rFonts w:ascii="宋体" w:hAnsi="宋体" w:cs="宋体"/>
                <w:color w:val="000000"/>
                <w:sz w:val="14"/>
              </w:rPr>
              <w:t>10,000.00</w:t>
            </w:r>
          </w:p>
        </w:tc>
        <w:tc>
          <w:tcPr>
            <w:tcW w:w="1112" w:type="dxa"/>
            <w:vAlign w:val="center"/>
          </w:tcPr>
          <w:p w14:paraId="79DE0850"/>
        </w:tc>
      </w:tr>
      <w:tr w14:paraId="227946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30AE486B"/>
        </w:tc>
        <w:tc>
          <w:tcPr>
            <w:tcW w:w="380" w:type="dxa"/>
            <w:vAlign w:val="center"/>
          </w:tcPr>
          <w:p w14:paraId="7BB7B3C8">
            <w:pPr>
              <w:jc w:val="center"/>
            </w:pPr>
            <w:r>
              <w:rPr>
                <w:rFonts w:ascii="宋体" w:hAnsi="宋体" w:cs="宋体"/>
                <w:color w:val="000000"/>
                <w:sz w:val="14"/>
              </w:rPr>
              <w:t>24</w:t>
            </w:r>
          </w:p>
        </w:tc>
        <w:tc>
          <w:tcPr>
            <w:tcW w:w="1100" w:type="dxa"/>
            <w:vAlign w:val="center"/>
          </w:tcPr>
          <w:p w14:paraId="3CD44521"/>
        </w:tc>
        <w:tc>
          <w:tcPr>
            <w:tcW w:w="2380" w:type="dxa"/>
            <w:vAlign w:val="center"/>
          </w:tcPr>
          <w:p w14:paraId="69E13126">
            <w:pPr>
              <w:jc w:val="left"/>
            </w:pPr>
            <w:r>
              <w:rPr>
                <w:rFonts w:ascii="宋体" w:hAnsi="宋体" w:cs="宋体"/>
                <w:color w:val="000000"/>
                <w:sz w:val="14"/>
              </w:rPr>
              <w:t>二十四、债务还本支出</w:t>
            </w:r>
          </w:p>
        </w:tc>
        <w:tc>
          <w:tcPr>
            <w:tcW w:w="380" w:type="dxa"/>
            <w:vAlign w:val="center"/>
          </w:tcPr>
          <w:p w14:paraId="2912A20E">
            <w:pPr>
              <w:jc w:val="center"/>
            </w:pPr>
            <w:r>
              <w:rPr>
                <w:rFonts w:ascii="宋体" w:hAnsi="宋体" w:cs="宋体"/>
                <w:color w:val="000000"/>
                <w:sz w:val="14"/>
              </w:rPr>
              <w:t>56</w:t>
            </w:r>
          </w:p>
        </w:tc>
        <w:tc>
          <w:tcPr>
            <w:tcW w:w="1100" w:type="dxa"/>
            <w:vAlign w:val="center"/>
          </w:tcPr>
          <w:p w14:paraId="0FCFD21F"/>
        </w:tc>
        <w:tc>
          <w:tcPr>
            <w:tcW w:w="1100" w:type="dxa"/>
            <w:vAlign w:val="center"/>
          </w:tcPr>
          <w:p w14:paraId="086BEDC6"/>
        </w:tc>
        <w:tc>
          <w:tcPr>
            <w:tcW w:w="1100" w:type="dxa"/>
            <w:vAlign w:val="center"/>
          </w:tcPr>
          <w:p w14:paraId="6DD4D1F1"/>
        </w:tc>
        <w:tc>
          <w:tcPr>
            <w:tcW w:w="1112" w:type="dxa"/>
            <w:vAlign w:val="center"/>
          </w:tcPr>
          <w:p w14:paraId="48FBBF34"/>
        </w:tc>
      </w:tr>
      <w:tr w14:paraId="144ABC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1BD414C2"/>
        </w:tc>
        <w:tc>
          <w:tcPr>
            <w:tcW w:w="380" w:type="dxa"/>
            <w:vAlign w:val="center"/>
          </w:tcPr>
          <w:p w14:paraId="69885E16">
            <w:pPr>
              <w:jc w:val="center"/>
            </w:pPr>
            <w:r>
              <w:rPr>
                <w:rFonts w:ascii="宋体" w:hAnsi="宋体" w:cs="宋体"/>
                <w:color w:val="000000"/>
                <w:sz w:val="14"/>
              </w:rPr>
              <w:t>25</w:t>
            </w:r>
          </w:p>
        </w:tc>
        <w:tc>
          <w:tcPr>
            <w:tcW w:w="1100" w:type="dxa"/>
            <w:vAlign w:val="center"/>
          </w:tcPr>
          <w:p w14:paraId="54468BD3"/>
        </w:tc>
        <w:tc>
          <w:tcPr>
            <w:tcW w:w="2380" w:type="dxa"/>
            <w:vAlign w:val="center"/>
          </w:tcPr>
          <w:p w14:paraId="7E3D8D85">
            <w:pPr>
              <w:jc w:val="left"/>
            </w:pPr>
            <w:r>
              <w:rPr>
                <w:rFonts w:ascii="宋体" w:hAnsi="宋体" w:cs="宋体"/>
                <w:color w:val="000000"/>
                <w:sz w:val="14"/>
              </w:rPr>
              <w:t>二十五、债务付息支出</w:t>
            </w:r>
          </w:p>
        </w:tc>
        <w:tc>
          <w:tcPr>
            <w:tcW w:w="380" w:type="dxa"/>
            <w:vAlign w:val="center"/>
          </w:tcPr>
          <w:p w14:paraId="650D9348">
            <w:pPr>
              <w:jc w:val="center"/>
            </w:pPr>
            <w:r>
              <w:rPr>
                <w:rFonts w:ascii="宋体" w:hAnsi="宋体" w:cs="宋体"/>
                <w:color w:val="000000"/>
                <w:sz w:val="14"/>
              </w:rPr>
              <w:t>57</w:t>
            </w:r>
          </w:p>
        </w:tc>
        <w:tc>
          <w:tcPr>
            <w:tcW w:w="1100" w:type="dxa"/>
            <w:vAlign w:val="center"/>
          </w:tcPr>
          <w:p w14:paraId="1132C153"/>
        </w:tc>
        <w:tc>
          <w:tcPr>
            <w:tcW w:w="1100" w:type="dxa"/>
            <w:vAlign w:val="center"/>
          </w:tcPr>
          <w:p w14:paraId="06F829B3"/>
        </w:tc>
        <w:tc>
          <w:tcPr>
            <w:tcW w:w="1100" w:type="dxa"/>
            <w:vAlign w:val="center"/>
          </w:tcPr>
          <w:p w14:paraId="29A059EA"/>
        </w:tc>
        <w:tc>
          <w:tcPr>
            <w:tcW w:w="1112" w:type="dxa"/>
            <w:vAlign w:val="center"/>
          </w:tcPr>
          <w:p w14:paraId="36E5F38D"/>
        </w:tc>
      </w:tr>
      <w:tr w14:paraId="04651B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0D957BAB"/>
        </w:tc>
        <w:tc>
          <w:tcPr>
            <w:tcW w:w="380" w:type="dxa"/>
            <w:vAlign w:val="center"/>
          </w:tcPr>
          <w:p w14:paraId="628876A2">
            <w:pPr>
              <w:jc w:val="center"/>
            </w:pPr>
            <w:r>
              <w:rPr>
                <w:rFonts w:ascii="宋体" w:hAnsi="宋体" w:cs="宋体"/>
                <w:color w:val="000000"/>
                <w:sz w:val="14"/>
              </w:rPr>
              <w:t>26</w:t>
            </w:r>
          </w:p>
        </w:tc>
        <w:tc>
          <w:tcPr>
            <w:tcW w:w="1100" w:type="dxa"/>
            <w:vAlign w:val="center"/>
          </w:tcPr>
          <w:p w14:paraId="77934C32"/>
        </w:tc>
        <w:tc>
          <w:tcPr>
            <w:tcW w:w="2380" w:type="dxa"/>
            <w:vAlign w:val="center"/>
          </w:tcPr>
          <w:p w14:paraId="659E2D88">
            <w:pPr>
              <w:jc w:val="left"/>
            </w:pPr>
            <w:r>
              <w:rPr>
                <w:rFonts w:ascii="宋体" w:hAnsi="宋体" w:cs="宋体"/>
                <w:color w:val="000000"/>
                <w:sz w:val="14"/>
              </w:rPr>
              <w:t>二十六、抗疫特别国债安排的支出</w:t>
            </w:r>
          </w:p>
        </w:tc>
        <w:tc>
          <w:tcPr>
            <w:tcW w:w="380" w:type="dxa"/>
            <w:vAlign w:val="center"/>
          </w:tcPr>
          <w:p w14:paraId="42F7A434">
            <w:pPr>
              <w:jc w:val="center"/>
            </w:pPr>
            <w:r>
              <w:rPr>
                <w:rFonts w:ascii="宋体" w:hAnsi="宋体" w:cs="宋体"/>
                <w:color w:val="000000"/>
                <w:sz w:val="14"/>
              </w:rPr>
              <w:t>58</w:t>
            </w:r>
          </w:p>
        </w:tc>
        <w:tc>
          <w:tcPr>
            <w:tcW w:w="1100" w:type="dxa"/>
            <w:vAlign w:val="center"/>
          </w:tcPr>
          <w:p w14:paraId="0CE49DF2"/>
        </w:tc>
        <w:tc>
          <w:tcPr>
            <w:tcW w:w="1100" w:type="dxa"/>
            <w:vAlign w:val="center"/>
          </w:tcPr>
          <w:p w14:paraId="469D60D5"/>
        </w:tc>
        <w:tc>
          <w:tcPr>
            <w:tcW w:w="1100" w:type="dxa"/>
            <w:vAlign w:val="center"/>
          </w:tcPr>
          <w:p w14:paraId="69CF4BAA"/>
        </w:tc>
        <w:tc>
          <w:tcPr>
            <w:tcW w:w="1112" w:type="dxa"/>
            <w:vAlign w:val="center"/>
          </w:tcPr>
          <w:p w14:paraId="190BC01A"/>
        </w:tc>
      </w:tr>
      <w:tr w14:paraId="10C283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219D3DFD">
            <w:pPr>
              <w:jc w:val="center"/>
            </w:pPr>
            <w:r>
              <w:rPr>
                <w:rFonts w:ascii="宋体" w:hAnsi="宋体" w:cs="宋体"/>
                <w:color w:val="000000"/>
                <w:sz w:val="14"/>
              </w:rPr>
              <w:t>本年收入合计</w:t>
            </w:r>
          </w:p>
        </w:tc>
        <w:tc>
          <w:tcPr>
            <w:tcW w:w="380" w:type="dxa"/>
            <w:vAlign w:val="center"/>
          </w:tcPr>
          <w:p w14:paraId="5BEEF170">
            <w:pPr>
              <w:jc w:val="center"/>
            </w:pPr>
            <w:r>
              <w:rPr>
                <w:rFonts w:ascii="宋体" w:hAnsi="宋体" w:cs="宋体"/>
                <w:color w:val="000000"/>
                <w:sz w:val="14"/>
              </w:rPr>
              <w:t>27</w:t>
            </w:r>
          </w:p>
        </w:tc>
        <w:tc>
          <w:tcPr>
            <w:tcW w:w="1100" w:type="dxa"/>
            <w:vAlign w:val="center"/>
          </w:tcPr>
          <w:p w14:paraId="76208679">
            <w:pPr>
              <w:jc w:val="right"/>
            </w:pPr>
            <w:r>
              <w:rPr>
                <w:rFonts w:ascii="宋体" w:hAnsi="宋体" w:cs="宋体"/>
                <w:color w:val="000000"/>
                <w:sz w:val="14"/>
              </w:rPr>
              <w:t>75,260.77</w:t>
            </w:r>
          </w:p>
        </w:tc>
        <w:tc>
          <w:tcPr>
            <w:tcW w:w="2380" w:type="dxa"/>
            <w:vAlign w:val="center"/>
          </w:tcPr>
          <w:p w14:paraId="015F4B55">
            <w:pPr>
              <w:jc w:val="center"/>
            </w:pPr>
            <w:r>
              <w:rPr>
                <w:rFonts w:ascii="宋体" w:hAnsi="宋体" w:cs="宋体"/>
                <w:color w:val="000000"/>
                <w:sz w:val="14"/>
              </w:rPr>
              <w:t>本年支出合计</w:t>
            </w:r>
          </w:p>
        </w:tc>
        <w:tc>
          <w:tcPr>
            <w:tcW w:w="380" w:type="dxa"/>
            <w:vAlign w:val="center"/>
          </w:tcPr>
          <w:p w14:paraId="3655C540">
            <w:pPr>
              <w:jc w:val="center"/>
            </w:pPr>
            <w:r>
              <w:rPr>
                <w:rFonts w:ascii="宋体" w:hAnsi="宋体" w:cs="宋体"/>
                <w:color w:val="000000"/>
                <w:sz w:val="14"/>
              </w:rPr>
              <w:t>59</w:t>
            </w:r>
          </w:p>
        </w:tc>
        <w:tc>
          <w:tcPr>
            <w:tcW w:w="1100" w:type="dxa"/>
            <w:vAlign w:val="center"/>
          </w:tcPr>
          <w:p w14:paraId="3E360128">
            <w:pPr>
              <w:jc w:val="right"/>
            </w:pPr>
            <w:r>
              <w:rPr>
                <w:rFonts w:ascii="宋体" w:hAnsi="宋体" w:cs="宋体"/>
                <w:color w:val="000000"/>
                <w:sz w:val="14"/>
              </w:rPr>
              <w:t>75,260.77</w:t>
            </w:r>
          </w:p>
        </w:tc>
        <w:tc>
          <w:tcPr>
            <w:tcW w:w="1100" w:type="dxa"/>
            <w:vAlign w:val="center"/>
          </w:tcPr>
          <w:p w14:paraId="7E547E1D">
            <w:pPr>
              <w:jc w:val="right"/>
            </w:pPr>
            <w:r>
              <w:rPr>
                <w:rFonts w:ascii="宋体" w:hAnsi="宋体" w:cs="宋体"/>
                <w:color w:val="000000"/>
                <w:sz w:val="14"/>
              </w:rPr>
              <w:t>63,566.77</w:t>
            </w:r>
          </w:p>
        </w:tc>
        <w:tc>
          <w:tcPr>
            <w:tcW w:w="1100" w:type="dxa"/>
            <w:vAlign w:val="center"/>
          </w:tcPr>
          <w:p w14:paraId="5E0D7417">
            <w:pPr>
              <w:jc w:val="right"/>
            </w:pPr>
            <w:r>
              <w:rPr>
                <w:rFonts w:ascii="宋体" w:hAnsi="宋体" w:cs="宋体"/>
                <w:color w:val="000000"/>
                <w:sz w:val="14"/>
              </w:rPr>
              <w:t>11,694.00</w:t>
            </w:r>
          </w:p>
        </w:tc>
        <w:tc>
          <w:tcPr>
            <w:tcW w:w="1112" w:type="dxa"/>
            <w:vAlign w:val="center"/>
          </w:tcPr>
          <w:p w14:paraId="59F34B19"/>
        </w:tc>
      </w:tr>
      <w:tr w14:paraId="075466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53E0762B">
            <w:pPr>
              <w:jc w:val="left"/>
            </w:pPr>
            <w:r>
              <w:rPr>
                <w:rFonts w:ascii="宋体" w:hAnsi="宋体" w:cs="宋体"/>
                <w:color w:val="000000"/>
                <w:sz w:val="14"/>
              </w:rPr>
              <w:t>年初财政拨款结转和结余</w:t>
            </w:r>
          </w:p>
        </w:tc>
        <w:tc>
          <w:tcPr>
            <w:tcW w:w="380" w:type="dxa"/>
            <w:vAlign w:val="center"/>
          </w:tcPr>
          <w:p w14:paraId="3F2CC476">
            <w:pPr>
              <w:jc w:val="center"/>
            </w:pPr>
            <w:r>
              <w:rPr>
                <w:rFonts w:ascii="宋体" w:hAnsi="宋体" w:cs="宋体"/>
                <w:color w:val="000000"/>
                <w:sz w:val="14"/>
              </w:rPr>
              <w:t>28</w:t>
            </w:r>
          </w:p>
        </w:tc>
        <w:tc>
          <w:tcPr>
            <w:tcW w:w="1100" w:type="dxa"/>
            <w:vAlign w:val="center"/>
          </w:tcPr>
          <w:p w14:paraId="2E4C7AE6"/>
        </w:tc>
        <w:tc>
          <w:tcPr>
            <w:tcW w:w="2380" w:type="dxa"/>
            <w:vAlign w:val="center"/>
          </w:tcPr>
          <w:p w14:paraId="6F5A0E68">
            <w:pPr>
              <w:jc w:val="left"/>
            </w:pPr>
            <w:r>
              <w:rPr>
                <w:rFonts w:ascii="宋体" w:hAnsi="宋体" w:cs="宋体"/>
                <w:color w:val="000000"/>
                <w:sz w:val="14"/>
              </w:rPr>
              <w:t>年末财政拨款结转和结余</w:t>
            </w:r>
          </w:p>
        </w:tc>
        <w:tc>
          <w:tcPr>
            <w:tcW w:w="380" w:type="dxa"/>
            <w:vAlign w:val="center"/>
          </w:tcPr>
          <w:p w14:paraId="0DB80D2F">
            <w:pPr>
              <w:jc w:val="center"/>
            </w:pPr>
            <w:r>
              <w:rPr>
                <w:rFonts w:ascii="宋体" w:hAnsi="宋体" w:cs="宋体"/>
                <w:color w:val="000000"/>
                <w:sz w:val="14"/>
              </w:rPr>
              <w:t>60</w:t>
            </w:r>
          </w:p>
        </w:tc>
        <w:tc>
          <w:tcPr>
            <w:tcW w:w="1100" w:type="dxa"/>
            <w:vAlign w:val="center"/>
          </w:tcPr>
          <w:p w14:paraId="74BD6FB1"/>
        </w:tc>
        <w:tc>
          <w:tcPr>
            <w:tcW w:w="1100" w:type="dxa"/>
            <w:vAlign w:val="center"/>
          </w:tcPr>
          <w:p w14:paraId="351F207C"/>
        </w:tc>
        <w:tc>
          <w:tcPr>
            <w:tcW w:w="1100" w:type="dxa"/>
            <w:vAlign w:val="center"/>
          </w:tcPr>
          <w:p w14:paraId="752697F6"/>
        </w:tc>
        <w:tc>
          <w:tcPr>
            <w:tcW w:w="1112" w:type="dxa"/>
            <w:vAlign w:val="center"/>
          </w:tcPr>
          <w:p w14:paraId="25AD0E01"/>
        </w:tc>
      </w:tr>
      <w:tr w14:paraId="131BEA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22200FD3">
            <w:pPr>
              <w:jc w:val="left"/>
            </w:pPr>
            <w:r>
              <w:rPr>
                <w:rFonts w:ascii="宋体" w:hAnsi="宋体" w:cs="宋体"/>
                <w:color w:val="000000"/>
                <w:sz w:val="14"/>
              </w:rPr>
              <w:t xml:space="preserve">  一般公共预算财政拨款</w:t>
            </w:r>
          </w:p>
        </w:tc>
        <w:tc>
          <w:tcPr>
            <w:tcW w:w="380" w:type="dxa"/>
            <w:vAlign w:val="center"/>
          </w:tcPr>
          <w:p w14:paraId="33152C16">
            <w:pPr>
              <w:jc w:val="center"/>
            </w:pPr>
            <w:r>
              <w:rPr>
                <w:rFonts w:ascii="宋体" w:hAnsi="宋体" w:cs="宋体"/>
                <w:color w:val="000000"/>
                <w:sz w:val="14"/>
              </w:rPr>
              <w:t>29</w:t>
            </w:r>
          </w:p>
        </w:tc>
        <w:tc>
          <w:tcPr>
            <w:tcW w:w="1100" w:type="dxa"/>
            <w:vAlign w:val="center"/>
          </w:tcPr>
          <w:p w14:paraId="6DA476F6"/>
        </w:tc>
        <w:tc>
          <w:tcPr>
            <w:tcW w:w="2380" w:type="dxa"/>
            <w:vAlign w:val="center"/>
          </w:tcPr>
          <w:p w14:paraId="554845D8"/>
        </w:tc>
        <w:tc>
          <w:tcPr>
            <w:tcW w:w="380" w:type="dxa"/>
            <w:vAlign w:val="center"/>
          </w:tcPr>
          <w:p w14:paraId="15E518DA">
            <w:pPr>
              <w:jc w:val="center"/>
            </w:pPr>
            <w:r>
              <w:rPr>
                <w:rFonts w:ascii="宋体" w:hAnsi="宋体" w:cs="宋体"/>
                <w:color w:val="000000"/>
                <w:sz w:val="14"/>
              </w:rPr>
              <w:t>61</w:t>
            </w:r>
          </w:p>
        </w:tc>
        <w:tc>
          <w:tcPr>
            <w:tcW w:w="1100" w:type="dxa"/>
            <w:vAlign w:val="center"/>
          </w:tcPr>
          <w:p w14:paraId="32F0F39C"/>
        </w:tc>
        <w:tc>
          <w:tcPr>
            <w:tcW w:w="1100" w:type="dxa"/>
            <w:vAlign w:val="center"/>
          </w:tcPr>
          <w:p w14:paraId="402487B9"/>
        </w:tc>
        <w:tc>
          <w:tcPr>
            <w:tcW w:w="1100" w:type="dxa"/>
            <w:vAlign w:val="center"/>
          </w:tcPr>
          <w:p w14:paraId="73282961"/>
        </w:tc>
        <w:tc>
          <w:tcPr>
            <w:tcW w:w="1112" w:type="dxa"/>
            <w:vAlign w:val="center"/>
          </w:tcPr>
          <w:p w14:paraId="7B7094D4"/>
        </w:tc>
      </w:tr>
      <w:tr w14:paraId="45F8AA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4F958CD8">
            <w:pPr>
              <w:jc w:val="left"/>
            </w:pPr>
            <w:r>
              <w:rPr>
                <w:rFonts w:ascii="宋体" w:hAnsi="宋体" w:cs="宋体"/>
                <w:color w:val="000000"/>
                <w:sz w:val="14"/>
              </w:rPr>
              <w:t xml:space="preserve">  政府性基金预算财政拨款</w:t>
            </w:r>
          </w:p>
        </w:tc>
        <w:tc>
          <w:tcPr>
            <w:tcW w:w="380" w:type="dxa"/>
            <w:vAlign w:val="center"/>
          </w:tcPr>
          <w:p w14:paraId="741D05F3">
            <w:pPr>
              <w:jc w:val="center"/>
            </w:pPr>
            <w:r>
              <w:rPr>
                <w:rFonts w:ascii="宋体" w:hAnsi="宋体" w:cs="宋体"/>
                <w:color w:val="000000"/>
                <w:sz w:val="14"/>
              </w:rPr>
              <w:t>30</w:t>
            </w:r>
          </w:p>
        </w:tc>
        <w:tc>
          <w:tcPr>
            <w:tcW w:w="1100" w:type="dxa"/>
            <w:vAlign w:val="center"/>
          </w:tcPr>
          <w:p w14:paraId="1A1E4746"/>
        </w:tc>
        <w:tc>
          <w:tcPr>
            <w:tcW w:w="2380" w:type="dxa"/>
            <w:vAlign w:val="center"/>
          </w:tcPr>
          <w:p w14:paraId="3CCCAEB7"/>
        </w:tc>
        <w:tc>
          <w:tcPr>
            <w:tcW w:w="380" w:type="dxa"/>
            <w:vAlign w:val="center"/>
          </w:tcPr>
          <w:p w14:paraId="2FB58EEA">
            <w:pPr>
              <w:jc w:val="center"/>
            </w:pPr>
            <w:r>
              <w:rPr>
                <w:rFonts w:ascii="宋体" w:hAnsi="宋体" w:cs="宋体"/>
                <w:color w:val="000000"/>
                <w:sz w:val="14"/>
              </w:rPr>
              <w:t>62</w:t>
            </w:r>
          </w:p>
        </w:tc>
        <w:tc>
          <w:tcPr>
            <w:tcW w:w="1100" w:type="dxa"/>
            <w:vAlign w:val="center"/>
          </w:tcPr>
          <w:p w14:paraId="4283BD7C"/>
        </w:tc>
        <w:tc>
          <w:tcPr>
            <w:tcW w:w="1100" w:type="dxa"/>
            <w:vAlign w:val="center"/>
          </w:tcPr>
          <w:p w14:paraId="73FE8EF4"/>
        </w:tc>
        <w:tc>
          <w:tcPr>
            <w:tcW w:w="1100" w:type="dxa"/>
            <w:vAlign w:val="center"/>
          </w:tcPr>
          <w:p w14:paraId="151C5FD2"/>
        </w:tc>
        <w:tc>
          <w:tcPr>
            <w:tcW w:w="1112" w:type="dxa"/>
            <w:vAlign w:val="center"/>
          </w:tcPr>
          <w:p w14:paraId="11ECDDA6"/>
        </w:tc>
      </w:tr>
      <w:tr w14:paraId="37B8EE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451DEDA6">
            <w:pPr>
              <w:jc w:val="left"/>
            </w:pPr>
            <w:r>
              <w:rPr>
                <w:rFonts w:ascii="宋体" w:hAnsi="宋体" w:cs="宋体"/>
                <w:color w:val="000000"/>
                <w:sz w:val="14"/>
              </w:rPr>
              <w:t xml:space="preserve">  国有资本经营预算财政拨款</w:t>
            </w:r>
          </w:p>
        </w:tc>
        <w:tc>
          <w:tcPr>
            <w:tcW w:w="380" w:type="dxa"/>
            <w:vAlign w:val="center"/>
          </w:tcPr>
          <w:p w14:paraId="64FC5D71">
            <w:pPr>
              <w:jc w:val="center"/>
            </w:pPr>
            <w:r>
              <w:rPr>
                <w:rFonts w:ascii="宋体" w:hAnsi="宋体" w:cs="宋体"/>
                <w:color w:val="000000"/>
                <w:sz w:val="14"/>
              </w:rPr>
              <w:t>31</w:t>
            </w:r>
          </w:p>
        </w:tc>
        <w:tc>
          <w:tcPr>
            <w:tcW w:w="1100" w:type="dxa"/>
            <w:vAlign w:val="center"/>
          </w:tcPr>
          <w:p w14:paraId="7DA9AB3A"/>
        </w:tc>
        <w:tc>
          <w:tcPr>
            <w:tcW w:w="2380" w:type="dxa"/>
            <w:vAlign w:val="center"/>
          </w:tcPr>
          <w:p w14:paraId="6F2C359D"/>
        </w:tc>
        <w:tc>
          <w:tcPr>
            <w:tcW w:w="380" w:type="dxa"/>
            <w:vAlign w:val="center"/>
          </w:tcPr>
          <w:p w14:paraId="0E354258">
            <w:pPr>
              <w:jc w:val="center"/>
            </w:pPr>
            <w:r>
              <w:rPr>
                <w:rFonts w:ascii="宋体" w:hAnsi="宋体" w:cs="宋体"/>
                <w:color w:val="000000"/>
                <w:sz w:val="14"/>
              </w:rPr>
              <w:t>63</w:t>
            </w:r>
          </w:p>
        </w:tc>
        <w:tc>
          <w:tcPr>
            <w:tcW w:w="1100" w:type="dxa"/>
            <w:vAlign w:val="center"/>
          </w:tcPr>
          <w:p w14:paraId="2AFB7091"/>
        </w:tc>
        <w:tc>
          <w:tcPr>
            <w:tcW w:w="1100" w:type="dxa"/>
            <w:vAlign w:val="center"/>
          </w:tcPr>
          <w:p w14:paraId="068E8881"/>
        </w:tc>
        <w:tc>
          <w:tcPr>
            <w:tcW w:w="1100" w:type="dxa"/>
            <w:vAlign w:val="center"/>
          </w:tcPr>
          <w:p w14:paraId="56C624A6"/>
        </w:tc>
        <w:tc>
          <w:tcPr>
            <w:tcW w:w="1112" w:type="dxa"/>
            <w:vAlign w:val="center"/>
          </w:tcPr>
          <w:p w14:paraId="64CC52B4"/>
        </w:tc>
      </w:tr>
      <w:tr w14:paraId="247D07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589EE95B">
            <w:pPr>
              <w:jc w:val="center"/>
            </w:pPr>
            <w:r>
              <w:rPr>
                <w:rFonts w:ascii="宋体" w:hAnsi="宋体" w:cs="宋体"/>
                <w:color w:val="000000"/>
                <w:sz w:val="14"/>
              </w:rPr>
              <w:t>总计</w:t>
            </w:r>
          </w:p>
        </w:tc>
        <w:tc>
          <w:tcPr>
            <w:tcW w:w="380" w:type="dxa"/>
            <w:vAlign w:val="center"/>
          </w:tcPr>
          <w:p w14:paraId="755A6293">
            <w:pPr>
              <w:jc w:val="center"/>
            </w:pPr>
            <w:r>
              <w:rPr>
                <w:rFonts w:ascii="宋体" w:hAnsi="宋体" w:cs="宋体"/>
                <w:color w:val="000000"/>
                <w:sz w:val="14"/>
              </w:rPr>
              <w:t>32</w:t>
            </w:r>
          </w:p>
        </w:tc>
        <w:tc>
          <w:tcPr>
            <w:tcW w:w="1100" w:type="dxa"/>
            <w:vAlign w:val="center"/>
          </w:tcPr>
          <w:p w14:paraId="5E449D22">
            <w:pPr>
              <w:jc w:val="right"/>
            </w:pPr>
            <w:r>
              <w:rPr>
                <w:rFonts w:ascii="宋体" w:hAnsi="宋体" w:cs="宋体"/>
                <w:color w:val="000000"/>
                <w:sz w:val="14"/>
              </w:rPr>
              <w:t>75,260.77</w:t>
            </w:r>
          </w:p>
        </w:tc>
        <w:tc>
          <w:tcPr>
            <w:tcW w:w="2380" w:type="dxa"/>
            <w:vAlign w:val="center"/>
          </w:tcPr>
          <w:p w14:paraId="0AABA970">
            <w:pPr>
              <w:jc w:val="center"/>
            </w:pPr>
            <w:r>
              <w:rPr>
                <w:rFonts w:ascii="宋体" w:hAnsi="宋体" w:cs="宋体"/>
                <w:color w:val="000000"/>
                <w:sz w:val="14"/>
              </w:rPr>
              <w:t>总计</w:t>
            </w:r>
          </w:p>
        </w:tc>
        <w:tc>
          <w:tcPr>
            <w:tcW w:w="380" w:type="dxa"/>
            <w:vAlign w:val="center"/>
          </w:tcPr>
          <w:p w14:paraId="2D5FFF84">
            <w:pPr>
              <w:jc w:val="center"/>
            </w:pPr>
            <w:r>
              <w:rPr>
                <w:rFonts w:ascii="宋体" w:hAnsi="宋体" w:cs="宋体"/>
                <w:color w:val="000000"/>
                <w:sz w:val="14"/>
              </w:rPr>
              <w:t>64</w:t>
            </w:r>
          </w:p>
        </w:tc>
        <w:tc>
          <w:tcPr>
            <w:tcW w:w="1100" w:type="dxa"/>
            <w:vAlign w:val="center"/>
          </w:tcPr>
          <w:p w14:paraId="05DE5A56">
            <w:pPr>
              <w:jc w:val="right"/>
            </w:pPr>
            <w:r>
              <w:rPr>
                <w:rFonts w:ascii="宋体" w:hAnsi="宋体" w:cs="宋体"/>
                <w:color w:val="000000"/>
                <w:sz w:val="14"/>
              </w:rPr>
              <w:t>75,260.77</w:t>
            </w:r>
          </w:p>
        </w:tc>
        <w:tc>
          <w:tcPr>
            <w:tcW w:w="1100" w:type="dxa"/>
            <w:vAlign w:val="center"/>
          </w:tcPr>
          <w:p w14:paraId="52B403CC">
            <w:pPr>
              <w:jc w:val="right"/>
            </w:pPr>
            <w:r>
              <w:rPr>
                <w:rFonts w:ascii="宋体" w:hAnsi="宋体" w:cs="宋体"/>
                <w:color w:val="000000"/>
                <w:sz w:val="14"/>
              </w:rPr>
              <w:t>63,566.77</w:t>
            </w:r>
          </w:p>
        </w:tc>
        <w:tc>
          <w:tcPr>
            <w:tcW w:w="1100" w:type="dxa"/>
            <w:vAlign w:val="center"/>
          </w:tcPr>
          <w:p w14:paraId="43D121CA">
            <w:pPr>
              <w:jc w:val="right"/>
            </w:pPr>
            <w:r>
              <w:rPr>
                <w:rFonts w:ascii="宋体" w:hAnsi="宋体" w:cs="宋体"/>
                <w:color w:val="000000"/>
                <w:sz w:val="14"/>
              </w:rPr>
              <w:t>11,694.00</w:t>
            </w:r>
          </w:p>
        </w:tc>
        <w:tc>
          <w:tcPr>
            <w:tcW w:w="1112" w:type="dxa"/>
            <w:vAlign w:val="center"/>
          </w:tcPr>
          <w:p w14:paraId="7975A270"/>
        </w:tc>
      </w:tr>
      <w:tr w14:paraId="332358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9660" w:type="dxa"/>
            <w:gridSpan w:val="8"/>
            <w:tcBorders>
              <w:left w:val="single" w:color="FFFFFF" w:sz="4" w:space="0"/>
              <w:bottom w:val="single" w:color="FFFFFF" w:sz="4" w:space="0"/>
              <w:right w:val="single" w:color="FFFFFF" w:sz="4" w:space="0"/>
            </w:tcBorders>
            <w:vAlign w:val="center"/>
          </w:tcPr>
          <w:p w14:paraId="0CC94219">
            <w:pPr>
              <w:jc w:val="left"/>
            </w:pPr>
            <w:r>
              <w:rPr>
                <w:rFonts w:ascii="宋体" w:hAnsi="宋体" w:cs="宋体"/>
                <w:color w:val="000000"/>
                <w:sz w:val="14"/>
              </w:rPr>
              <w:t>注：本表反映部门本年度一般公共预算财政拨款、政府性基金预算财政拨款和国有资本经营预算财政拨款的总收支和年末结转结余情况。</w:t>
            </w:r>
          </w:p>
        </w:tc>
        <w:tc>
          <w:tcPr>
            <w:tcW w:w="1112" w:type="dxa"/>
            <w:tcBorders>
              <w:left w:val="single" w:color="FFFFFF" w:sz="4" w:space="0"/>
              <w:bottom w:val="single" w:color="FFFFFF" w:sz="4" w:space="0"/>
              <w:right w:val="single" w:color="FFFFFF" w:sz="4" w:space="0"/>
            </w:tcBorders>
            <w:vAlign w:val="center"/>
          </w:tcPr>
          <w:p w14:paraId="29B4C9BE"/>
        </w:tc>
      </w:tr>
      <w:tr w14:paraId="5296D6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9660" w:type="dxa"/>
            <w:gridSpan w:val="8"/>
            <w:tcBorders>
              <w:top w:val="single" w:color="FFFFFF" w:sz="4" w:space="0"/>
              <w:left w:val="single" w:color="FFFFFF" w:sz="4" w:space="0"/>
              <w:bottom w:val="single" w:color="FFFFFF" w:sz="4" w:space="0"/>
              <w:right w:val="single" w:color="FFFFFF" w:sz="4" w:space="0"/>
            </w:tcBorders>
            <w:vAlign w:val="center"/>
          </w:tcPr>
          <w:p w14:paraId="13D79910">
            <w:pPr>
              <w:jc w:val="left"/>
            </w:pPr>
            <w:r>
              <w:rPr>
                <w:rFonts w:ascii="宋体" w:hAnsi="宋体" w:cs="宋体"/>
                <w:color w:val="000000"/>
                <w:sz w:val="14"/>
              </w:rPr>
              <w:t xml:space="preserve">    本表金额转换成万元时，因四舍五入可能存在尾差。</w:t>
            </w:r>
          </w:p>
        </w:tc>
        <w:tc>
          <w:tcPr>
            <w:tcW w:w="1112" w:type="dxa"/>
            <w:tcBorders>
              <w:top w:val="single" w:color="FFFFFF" w:sz="4" w:space="0"/>
              <w:left w:val="single" w:color="FFFFFF" w:sz="4" w:space="0"/>
              <w:bottom w:val="single" w:color="FFFFFF" w:sz="4" w:space="0"/>
              <w:right w:val="single" w:color="FFFFFF" w:sz="4" w:space="0"/>
            </w:tcBorders>
            <w:vAlign w:val="center"/>
          </w:tcPr>
          <w:p w14:paraId="78C36B74"/>
        </w:tc>
      </w:tr>
      <w:tr w14:paraId="188DF5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9660" w:type="dxa"/>
            <w:gridSpan w:val="8"/>
            <w:tcBorders>
              <w:top w:val="single" w:color="FFFFFF" w:sz="4" w:space="0"/>
              <w:left w:val="single" w:color="FFFFFF" w:sz="4" w:space="0"/>
              <w:bottom w:val="single" w:color="FFFFFF" w:sz="4" w:space="0"/>
              <w:right w:val="single" w:color="FFFFFF" w:sz="4" w:space="0"/>
            </w:tcBorders>
            <w:vAlign w:val="center"/>
          </w:tcPr>
          <w:p w14:paraId="1F8F064E">
            <w:pPr>
              <w:jc w:val="left"/>
            </w:pPr>
            <w:r>
              <w:rPr>
                <w:rFonts w:ascii="宋体" w:hAnsi="宋体" w:cs="宋体"/>
                <w:color w:val="000000"/>
                <w:sz w:val="14"/>
              </w:rPr>
              <w:t xml:space="preserve">    如本表为空，则我部门本年度无此类资金收支余。</w:t>
            </w:r>
          </w:p>
        </w:tc>
        <w:tc>
          <w:tcPr>
            <w:tcW w:w="1112" w:type="dxa"/>
            <w:tcBorders>
              <w:top w:val="single" w:color="FFFFFF" w:sz="4" w:space="0"/>
              <w:left w:val="single" w:color="FFFFFF" w:sz="4" w:space="0"/>
              <w:bottom w:val="single" w:color="FFFFFF" w:sz="4" w:space="0"/>
              <w:right w:val="single" w:color="FFFFFF" w:sz="4" w:space="0"/>
            </w:tcBorders>
            <w:vAlign w:val="center"/>
          </w:tcPr>
          <w:p w14:paraId="39ED2CCD"/>
        </w:tc>
      </w:tr>
    </w:tbl>
    <w:p w14:paraId="0B8FF0E7">
      <w:pPr>
        <w:snapToGrid w:val="0"/>
        <w:spacing w:line="0" w:lineRule="auto"/>
        <w:sectPr>
          <w:pgSz w:w="11906" w:h="16838"/>
          <w:pgMar w:top="567" w:right="567" w:bottom="0" w:left="567" w:header="851" w:footer="992" w:gutter="0"/>
          <w:cols w:space="720" w:num="1"/>
          <w:docGrid w:type="lines" w:linePitch="312" w:charSpace="0"/>
        </w:sectPr>
      </w:pPr>
      <w:r>
        <w:rPr>
          <w:sz w:val="8"/>
        </w:rPr>
        <w:t xml:space="preserve"> </w:t>
      </w:r>
    </w:p>
    <w:p w14:paraId="1F231F00">
      <w:pPr>
        <w:widowControl/>
        <w:spacing w:line="590" w:lineRule="exact"/>
        <w:jc w:val="center"/>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7"/>
        <w:tblW w:w="10772"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165FB89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10772" w:type="dxa"/>
            <w:gridSpan w:val="3"/>
          </w:tcPr>
          <w:p w14:paraId="1EEA08CE">
            <w:pPr>
              <w:jc w:val="right"/>
            </w:pPr>
            <w:r>
              <w:rPr>
                <w:rFonts w:ascii="宋体" w:hAnsi="宋体" w:cs="宋体"/>
                <w:sz w:val="20"/>
              </w:rPr>
              <w:t>公开05表</w:t>
            </w:r>
          </w:p>
        </w:tc>
      </w:tr>
      <w:tr w14:paraId="76AF13D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4386" w:type="dxa"/>
          </w:tcPr>
          <w:p w14:paraId="3600FD48">
            <w:pPr>
              <w:jc w:val="left"/>
            </w:pPr>
            <w:r>
              <w:rPr>
                <w:rFonts w:ascii="宋体" w:hAnsi="宋体" w:cs="宋体"/>
                <w:sz w:val="20"/>
              </w:rPr>
              <w:t>部门：辽宁省本溪高新技术产业开发区管理委员会</w:t>
            </w:r>
          </w:p>
        </w:tc>
        <w:tc>
          <w:tcPr>
            <w:tcW w:w="2000" w:type="dxa"/>
          </w:tcPr>
          <w:p w14:paraId="6A4C5E5F">
            <w:pPr>
              <w:jc w:val="center"/>
            </w:pPr>
            <w:r>
              <w:rPr>
                <w:rFonts w:ascii="宋体" w:hAnsi="宋体" w:cs="宋体"/>
                <w:sz w:val="20"/>
              </w:rPr>
              <w:t>2024年度</w:t>
            </w:r>
          </w:p>
        </w:tc>
        <w:tc>
          <w:tcPr>
            <w:tcW w:w="4386" w:type="dxa"/>
          </w:tcPr>
          <w:p w14:paraId="0A574812">
            <w:pPr>
              <w:jc w:val="right"/>
            </w:pPr>
            <w:r>
              <w:rPr>
                <w:rFonts w:ascii="宋体" w:hAnsi="宋体" w:cs="宋体"/>
                <w:sz w:val="20"/>
              </w:rPr>
              <w:t>金额单位：万元</w:t>
            </w:r>
          </w:p>
        </w:tc>
      </w:tr>
    </w:tbl>
    <w:p w14:paraId="19696715">
      <w:pPr>
        <w:snapToGrid w:val="0"/>
        <w:spacing w:line="0" w:lineRule="auto"/>
      </w:pPr>
      <w:r>
        <w:rPr>
          <w:sz w:val="8"/>
        </w:rPr>
        <w:t xml:space="preserve"> </w:t>
      </w:r>
    </w:p>
    <w:tbl>
      <w:tblPr>
        <w:tblStyle w:val="7"/>
        <w:tblW w:w="107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1140"/>
        <w:gridCol w:w="4300"/>
        <w:gridCol w:w="1780"/>
        <w:gridCol w:w="1780"/>
        <w:gridCol w:w="1772"/>
      </w:tblGrid>
      <w:tr w14:paraId="621940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5440" w:type="dxa"/>
            <w:gridSpan w:val="2"/>
            <w:vAlign w:val="center"/>
          </w:tcPr>
          <w:p w14:paraId="03C4EF03">
            <w:pPr>
              <w:jc w:val="center"/>
            </w:pPr>
            <w:r>
              <w:rPr>
                <w:rFonts w:ascii="宋体" w:hAnsi="宋体" w:cs="宋体"/>
                <w:color w:val="000000"/>
                <w:sz w:val="18"/>
              </w:rPr>
              <w:t>项目</w:t>
            </w:r>
          </w:p>
        </w:tc>
        <w:tc>
          <w:tcPr>
            <w:tcW w:w="5332" w:type="dxa"/>
            <w:gridSpan w:val="3"/>
            <w:vAlign w:val="center"/>
          </w:tcPr>
          <w:p w14:paraId="0112AFA2">
            <w:pPr>
              <w:jc w:val="center"/>
            </w:pPr>
            <w:r>
              <w:rPr>
                <w:rFonts w:ascii="宋体" w:hAnsi="宋体" w:cs="宋体"/>
                <w:color w:val="000000"/>
                <w:sz w:val="18"/>
              </w:rPr>
              <w:t>本年支出</w:t>
            </w:r>
          </w:p>
        </w:tc>
      </w:tr>
      <w:tr w14:paraId="3FEC21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82" w:hRule="exact"/>
          <w:jc w:val="center"/>
        </w:trPr>
        <w:tc>
          <w:tcPr>
            <w:tcW w:w="1140" w:type="dxa"/>
            <w:vMerge w:val="restart"/>
            <w:vAlign w:val="center"/>
          </w:tcPr>
          <w:p w14:paraId="03789628">
            <w:pPr>
              <w:jc w:val="center"/>
            </w:pPr>
            <w:r>
              <w:rPr>
                <w:rFonts w:ascii="宋体" w:hAnsi="宋体" w:cs="宋体"/>
                <w:color w:val="000000"/>
                <w:sz w:val="18"/>
              </w:rPr>
              <w:t>功能分类科目编码</w:t>
            </w:r>
          </w:p>
        </w:tc>
        <w:tc>
          <w:tcPr>
            <w:tcW w:w="4300" w:type="dxa"/>
            <w:vMerge w:val="restart"/>
            <w:vAlign w:val="center"/>
          </w:tcPr>
          <w:p w14:paraId="7A4BBAB0">
            <w:pPr>
              <w:jc w:val="center"/>
            </w:pPr>
            <w:r>
              <w:rPr>
                <w:rFonts w:ascii="宋体" w:hAnsi="宋体" w:cs="宋体"/>
                <w:color w:val="000000"/>
                <w:sz w:val="18"/>
              </w:rPr>
              <w:t>科目名称</w:t>
            </w:r>
          </w:p>
        </w:tc>
        <w:tc>
          <w:tcPr>
            <w:tcW w:w="1780" w:type="dxa"/>
            <w:vMerge w:val="restart"/>
            <w:vAlign w:val="center"/>
          </w:tcPr>
          <w:p w14:paraId="74AB55A7">
            <w:pPr>
              <w:jc w:val="center"/>
            </w:pPr>
            <w:r>
              <w:rPr>
                <w:rFonts w:ascii="宋体" w:hAnsi="宋体" w:cs="宋体"/>
                <w:color w:val="000000"/>
                <w:sz w:val="18"/>
              </w:rPr>
              <w:t>小计</w:t>
            </w:r>
          </w:p>
        </w:tc>
        <w:tc>
          <w:tcPr>
            <w:tcW w:w="1780" w:type="dxa"/>
            <w:vMerge w:val="restart"/>
            <w:vAlign w:val="center"/>
          </w:tcPr>
          <w:p w14:paraId="7A068243">
            <w:pPr>
              <w:jc w:val="center"/>
            </w:pPr>
            <w:r>
              <w:rPr>
                <w:rFonts w:ascii="宋体" w:hAnsi="宋体" w:cs="宋体"/>
                <w:color w:val="000000"/>
                <w:sz w:val="18"/>
              </w:rPr>
              <w:t>基本支出</w:t>
            </w:r>
          </w:p>
        </w:tc>
        <w:tc>
          <w:tcPr>
            <w:tcW w:w="1772" w:type="dxa"/>
            <w:vMerge w:val="restart"/>
            <w:vAlign w:val="center"/>
          </w:tcPr>
          <w:p w14:paraId="548D5164">
            <w:pPr>
              <w:jc w:val="center"/>
            </w:pPr>
            <w:r>
              <w:rPr>
                <w:rFonts w:ascii="宋体" w:hAnsi="宋体" w:cs="宋体"/>
                <w:color w:val="000000"/>
                <w:sz w:val="18"/>
              </w:rPr>
              <w:t>项目支出</w:t>
            </w:r>
          </w:p>
        </w:tc>
      </w:tr>
      <w:tr w14:paraId="7609F7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44" w:hRule="exact"/>
          <w:jc w:val="center"/>
        </w:trPr>
        <w:tc>
          <w:tcPr>
            <w:tcW w:w="1140" w:type="dxa"/>
            <w:vMerge w:val="continue"/>
            <w:vAlign w:val="center"/>
          </w:tcPr>
          <w:p w14:paraId="26E028C8"/>
        </w:tc>
        <w:tc>
          <w:tcPr>
            <w:tcW w:w="4300" w:type="dxa"/>
            <w:vMerge w:val="continue"/>
            <w:vAlign w:val="center"/>
          </w:tcPr>
          <w:p w14:paraId="6494ECEC"/>
        </w:tc>
        <w:tc>
          <w:tcPr>
            <w:tcW w:w="1780" w:type="dxa"/>
            <w:vMerge w:val="continue"/>
            <w:vAlign w:val="center"/>
          </w:tcPr>
          <w:p w14:paraId="469EEFAF"/>
        </w:tc>
        <w:tc>
          <w:tcPr>
            <w:tcW w:w="1780" w:type="dxa"/>
            <w:vMerge w:val="continue"/>
            <w:vAlign w:val="center"/>
          </w:tcPr>
          <w:p w14:paraId="5ACDD648"/>
        </w:tc>
        <w:tc>
          <w:tcPr>
            <w:tcW w:w="1772" w:type="dxa"/>
            <w:vMerge w:val="continue"/>
            <w:vAlign w:val="center"/>
          </w:tcPr>
          <w:p w14:paraId="47D07523"/>
        </w:tc>
      </w:tr>
      <w:tr w14:paraId="26CB9C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82" w:hRule="exact"/>
          <w:jc w:val="center"/>
        </w:trPr>
        <w:tc>
          <w:tcPr>
            <w:tcW w:w="1140" w:type="dxa"/>
            <w:vMerge w:val="continue"/>
            <w:vAlign w:val="center"/>
          </w:tcPr>
          <w:p w14:paraId="05179E2F"/>
        </w:tc>
        <w:tc>
          <w:tcPr>
            <w:tcW w:w="4300" w:type="dxa"/>
            <w:vMerge w:val="continue"/>
            <w:vAlign w:val="center"/>
          </w:tcPr>
          <w:p w14:paraId="0C11CD79"/>
        </w:tc>
        <w:tc>
          <w:tcPr>
            <w:tcW w:w="1780" w:type="dxa"/>
            <w:vMerge w:val="continue"/>
            <w:vAlign w:val="center"/>
          </w:tcPr>
          <w:p w14:paraId="4AC0966B"/>
        </w:tc>
        <w:tc>
          <w:tcPr>
            <w:tcW w:w="1780" w:type="dxa"/>
            <w:vMerge w:val="continue"/>
            <w:vAlign w:val="center"/>
          </w:tcPr>
          <w:p w14:paraId="5C093867"/>
        </w:tc>
        <w:tc>
          <w:tcPr>
            <w:tcW w:w="1772" w:type="dxa"/>
            <w:vMerge w:val="continue"/>
            <w:vAlign w:val="center"/>
          </w:tcPr>
          <w:p w14:paraId="2634C3D9"/>
        </w:tc>
      </w:tr>
      <w:tr w14:paraId="11D5C2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5440" w:type="dxa"/>
            <w:gridSpan w:val="2"/>
            <w:vAlign w:val="center"/>
          </w:tcPr>
          <w:p w14:paraId="0815EE5C">
            <w:pPr>
              <w:jc w:val="center"/>
            </w:pPr>
            <w:r>
              <w:rPr>
                <w:rFonts w:ascii="宋体" w:hAnsi="宋体" w:cs="宋体"/>
                <w:color w:val="000000"/>
                <w:sz w:val="18"/>
              </w:rPr>
              <w:t>栏次</w:t>
            </w:r>
          </w:p>
        </w:tc>
        <w:tc>
          <w:tcPr>
            <w:tcW w:w="1780" w:type="dxa"/>
            <w:vAlign w:val="center"/>
          </w:tcPr>
          <w:p w14:paraId="3BB5C05A">
            <w:pPr>
              <w:jc w:val="center"/>
            </w:pPr>
            <w:r>
              <w:rPr>
                <w:rFonts w:ascii="宋体" w:hAnsi="宋体" w:cs="宋体"/>
                <w:color w:val="000000"/>
                <w:sz w:val="18"/>
              </w:rPr>
              <w:t>1</w:t>
            </w:r>
          </w:p>
        </w:tc>
        <w:tc>
          <w:tcPr>
            <w:tcW w:w="1780" w:type="dxa"/>
            <w:vAlign w:val="center"/>
          </w:tcPr>
          <w:p w14:paraId="2C1D1639">
            <w:pPr>
              <w:jc w:val="center"/>
            </w:pPr>
            <w:r>
              <w:rPr>
                <w:rFonts w:ascii="宋体" w:hAnsi="宋体" w:cs="宋体"/>
                <w:color w:val="000000"/>
                <w:sz w:val="18"/>
              </w:rPr>
              <w:t>2</w:t>
            </w:r>
          </w:p>
        </w:tc>
        <w:tc>
          <w:tcPr>
            <w:tcW w:w="1772" w:type="dxa"/>
            <w:vAlign w:val="center"/>
          </w:tcPr>
          <w:p w14:paraId="27B35FE7">
            <w:pPr>
              <w:jc w:val="center"/>
            </w:pPr>
            <w:r>
              <w:rPr>
                <w:rFonts w:ascii="宋体" w:hAnsi="宋体" w:cs="宋体"/>
                <w:color w:val="000000"/>
                <w:sz w:val="18"/>
              </w:rPr>
              <w:t>3</w:t>
            </w:r>
          </w:p>
        </w:tc>
      </w:tr>
      <w:tr w14:paraId="0E3A87B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5440" w:type="dxa"/>
            <w:gridSpan w:val="2"/>
            <w:vAlign w:val="center"/>
          </w:tcPr>
          <w:p w14:paraId="366FEDA8">
            <w:pPr>
              <w:jc w:val="center"/>
            </w:pPr>
            <w:r>
              <w:rPr>
                <w:rFonts w:ascii="宋体" w:hAnsi="宋体" w:cs="宋体"/>
                <w:color w:val="000000"/>
                <w:sz w:val="18"/>
              </w:rPr>
              <w:t>合计</w:t>
            </w:r>
          </w:p>
        </w:tc>
        <w:tc>
          <w:tcPr>
            <w:tcW w:w="1780" w:type="dxa"/>
            <w:vAlign w:val="center"/>
          </w:tcPr>
          <w:p w14:paraId="3192D7A6">
            <w:pPr>
              <w:jc w:val="right"/>
            </w:pPr>
            <w:r>
              <w:rPr>
                <w:rFonts w:ascii="宋体" w:hAnsi="宋体" w:cs="宋体"/>
                <w:b/>
                <w:color w:val="000000"/>
                <w:sz w:val="18"/>
              </w:rPr>
              <w:t>63,566.77</w:t>
            </w:r>
          </w:p>
        </w:tc>
        <w:tc>
          <w:tcPr>
            <w:tcW w:w="1780" w:type="dxa"/>
            <w:vAlign w:val="center"/>
          </w:tcPr>
          <w:p w14:paraId="3D6851A4">
            <w:pPr>
              <w:jc w:val="right"/>
            </w:pPr>
            <w:r>
              <w:rPr>
                <w:rFonts w:ascii="宋体" w:hAnsi="宋体" w:cs="宋体"/>
                <w:b/>
                <w:color w:val="000000"/>
                <w:sz w:val="18"/>
              </w:rPr>
              <w:t>1,295.62</w:t>
            </w:r>
          </w:p>
        </w:tc>
        <w:tc>
          <w:tcPr>
            <w:tcW w:w="1772" w:type="dxa"/>
            <w:vAlign w:val="center"/>
          </w:tcPr>
          <w:p w14:paraId="05E958D3">
            <w:pPr>
              <w:jc w:val="right"/>
            </w:pPr>
            <w:r>
              <w:rPr>
                <w:rFonts w:ascii="宋体" w:hAnsi="宋体" w:cs="宋体"/>
                <w:b/>
                <w:color w:val="000000"/>
                <w:sz w:val="18"/>
              </w:rPr>
              <w:t>62,271.14</w:t>
            </w:r>
          </w:p>
        </w:tc>
      </w:tr>
      <w:tr w14:paraId="6800D07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04E9145A">
            <w:pPr>
              <w:jc w:val="left"/>
            </w:pPr>
            <w:r>
              <w:rPr>
                <w:rFonts w:ascii="宋体" w:hAnsi="宋体" w:cs="宋体"/>
                <w:color w:val="000000"/>
                <w:sz w:val="18"/>
              </w:rPr>
              <w:t>201</w:t>
            </w:r>
          </w:p>
        </w:tc>
        <w:tc>
          <w:tcPr>
            <w:tcW w:w="4300" w:type="dxa"/>
            <w:vAlign w:val="center"/>
          </w:tcPr>
          <w:p w14:paraId="72DDE99E">
            <w:pPr>
              <w:jc w:val="left"/>
            </w:pPr>
            <w:r>
              <w:rPr>
                <w:rFonts w:ascii="宋体" w:hAnsi="宋体" w:cs="宋体"/>
                <w:color w:val="000000"/>
                <w:sz w:val="18"/>
              </w:rPr>
              <w:t>一般公共服务支出</w:t>
            </w:r>
          </w:p>
        </w:tc>
        <w:tc>
          <w:tcPr>
            <w:tcW w:w="1780" w:type="dxa"/>
            <w:vAlign w:val="center"/>
          </w:tcPr>
          <w:p w14:paraId="242E45A4">
            <w:pPr>
              <w:jc w:val="right"/>
            </w:pPr>
            <w:r>
              <w:rPr>
                <w:rFonts w:ascii="宋体" w:hAnsi="宋体" w:cs="宋体"/>
                <w:color w:val="000000"/>
                <w:sz w:val="18"/>
              </w:rPr>
              <w:t>2,816.71</w:t>
            </w:r>
          </w:p>
        </w:tc>
        <w:tc>
          <w:tcPr>
            <w:tcW w:w="1780" w:type="dxa"/>
            <w:vAlign w:val="center"/>
          </w:tcPr>
          <w:p w14:paraId="6B633DB5">
            <w:pPr>
              <w:jc w:val="right"/>
            </w:pPr>
            <w:r>
              <w:rPr>
                <w:rFonts w:ascii="宋体" w:hAnsi="宋体" w:cs="宋体"/>
                <w:color w:val="000000"/>
                <w:sz w:val="18"/>
              </w:rPr>
              <w:t>966.71</w:t>
            </w:r>
          </w:p>
        </w:tc>
        <w:tc>
          <w:tcPr>
            <w:tcW w:w="1772" w:type="dxa"/>
            <w:vAlign w:val="center"/>
          </w:tcPr>
          <w:p w14:paraId="061B43DF">
            <w:pPr>
              <w:jc w:val="right"/>
            </w:pPr>
            <w:r>
              <w:rPr>
                <w:rFonts w:ascii="宋体" w:hAnsi="宋体" w:cs="宋体"/>
                <w:color w:val="000000"/>
                <w:sz w:val="18"/>
              </w:rPr>
              <w:t>1,850.00</w:t>
            </w:r>
          </w:p>
        </w:tc>
      </w:tr>
      <w:tr w14:paraId="6EFDCC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2ADBC61">
            <w:pPr>
              <w:jc w:val="left"/>
            </w:pPr>
            <w:r>
              <w:rPr>
                <w:rFonts w:ascii="宋体" w:hAnsi="宋体" w:cs="宋体"/>
                <w:color w:val="000000"/>
                <w:sz w:val="18"/>
              </w:rPr>
              <w:t>20103</w:t>
            </w:r>
          </w:p>
        </w:tc>
        <w:tc>
          <w:tcPr>
            <w:tcW w:w="4300" w:type="dxa"/>
            <w:vAlign w:val="center"/>
          </w:tcPr>
          <w:p w14:paraId="33A9B328">
            <w:pPr>
              <w:jc w:val="left"/>
            </w:pPr>
            <w:r>
              <w:rPr>
                <w:rFonts w:ascii="宋体" w:hAnsi="宋体" w:cs="宋体"/>
                <w:color w:val="000000"/>
                <w:sz w:val="18"/>
              </w:rPr>
              <w:t>政府办公厅（室）及相关机构事务</w:t>
            </w:r>
          </w:p>
        </w:tc>
        <w:tc>
          <w:tcPr>
            <w:tcW w:w="1780" w:type="dxa"/>
            <w:vAlign w:val="center"/>
          </w:tcPr>
          <w:p w14:paraId="6B209772">
            <w:pPr>
              <w:jc w:val="right"/>
            </w:pPr>
            <w:r>
              <w:rPr>
                <w:rFonts w:ascii="宋体" w:hAnsi="宋体" w:cs="宋体"/>
                <w:color w:val="000000"/>
                <w:sz w:val="18"/>
              </w:rPr>
              <w:t>2,471.68</w:t>
            </w:r>
          </w:p>
        </w:tc>
        <w:tc>
          <w:tcPr>
            <w:tcW w:w="1780" w:type="dxa"/>
            <w:vAlign w:val="center"/>
          </w:tcPr>
          <w:p w14:paraId="306DF022">
            <w:pPr>
              <w:jc w:val="right"/>
            </w:pPr>
            <w:r>
              <w:rPr>
                <w:rFonts w:ascii="宋体" w:hAnsi="宋体" w:cs="宋体"/>
                <w:color w:val="000000"/>
                <w:sz w:val="18"/>
              </w:rPr>
              <w:t>964.53</w:t>
            </w:r>
          </w:p>
        </w:tc>
        <w:tc>
          <w:tcPr>
            <w:tcW w:w="1772" w:type="dxa"/>
            <w:vAlign w:val="center"/>
          </w:tcPr>
          <w:p w14:paraId="0DEFE2B8">
            <w:pPr>
              <w:jc w:val="right"/>
            </w:pPr>
            <w:r>
              <w:rPr>
                <w:rFonts w:ascii="宋体" w:hAnsi="宋体" w:cs="宋体"/>
                <w:color w:val="000000"/>
                <w:sz w:val="18"/>
              </w:rPr>
              <w:t>1,507.15</w:t>
            </w:r>
          </w:p>
        </w:tc>
      </w:tr>
      <w:tr w14:paraId="13EEE0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6505C51F">
            <w:pPr>
              <w:jc w:val="left"/>
            </w:pPr>
            <w:r>
              <w:rPr>
                <w:rFonts w:ascii="宋体" w:hAnsi="宋体" w:cs="宋体"/>
                <w:color w:val="000000"/>
                <w:sz w:val="18"/>
              </w:rPr>
              <w:t>2010301</w:t>
            </w:r>
          </w:p>
        </w:tc>
        <w:tc>
          <w:tcPr>
            <w:tcW w:w="4300" w:type="dxa"/>
            <w:vAlign w:val="center"/>
          </w:tcPr>
          <w:p w14:paraId="5B0C0CEC">
            <w:pPr>
              <w:jc w:val="left"/>
            </w:pPr>
            <w:r>
              <w:rPr>
                <w:rFonts w:ascii="宋体" w:hAnsi="宋体" w:cs="宋体"/>
                <w:color w:val="000000"/>
                <w:sz w:val="18"/>
              </w:rPr>
              <w:t>行政运行</w:t>
            </w:r>
          </w:p>
        </w:tc>
        <w:tc>
          <w:tcPr>
            <w:tcW w:w="1780" w:type="dxa"/>
            <w:vAlign w:val="center"/>
          </w:tcPr>
          <w:p w14:paraId="42F91C30">
            <w:pPr>
              <w:jc w:val="right"/>
            </w:pPr>
            <w:r>
              <w:rPr>
                <w:rFonts w:ascii="宋体" w:hAnsi="宋体" w:cs="宋体"/>
                <w:color w:val="000000"/>
                <w:sz w:val="18"/>
              </w:rPr>
              <w:t>964.53</w:t>
            </w:r>
          </w:p>
        </w:tc>
        <w:tc>
          <w:tcPr>
            <w:tcW w:w="1780" w:type="dxa"/>
            <w:vAlign w:val="center"/>
          </w:tcPr>
          <w:p w14:paraId="62CA04EB">
            <w:pPr>
              <w:jc w:val="right"/>
            </w:pPr>
            <w:r>
              <w:rPr>
                <w:rFonts w:ascii="宋体" w:hAnsi="宋体" w:cs="宋体"/>
                <w:color w:val="000000"/>
                <w:sz w:val="18"/>
              </w:rPr>
              <w:t>964.53</w:t>
            </w:r>
          </w:p>
        </w:tc>
        <w:tc>
          <w:tcPr>
            <w:tcW w:w="1772" w:type="dxa"/>
            <w:vAlign w:val="center"/>
          </w:tcPr>
          <w:p w14:paraId="1B9E508E"/>
        </w:tc>
      </w:tr>
      <w:tr w14:paraId="3D8523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0DA011AB">
            <w:pPr>
              <w:jc w:val="left"/>
            </w:pPr>
            <w:r>
              <w:rPr>
                <w:rFonts w:ascii="宋体" w:hAnsi="宋体" w:cs="宋体"/>
                <w:color w:val="000000"/>
                <w:sz w:val="18"/>
              </w:rPr>
              <w:t>2010302</w:t>
            </w:r>
          </w:p>
        </w:tc>
        <w:tc>
          <w:tcPr>
            <w:tcW w:w="4300" w:type="dxa"/>
            <w:vAlign w:val="center"/>
          </w:tcPr>
          <w:p w14:paraId="7445BBEC">
            <w:pPr>
              <w:jc w:val="left"/>
            </w:pPr>
            <w:r>
              <w:rPr>
                <w:rFonts w:ascii="宋体" w:hAnsi="宋体" w:cs="宋体"/>
                <w:color w:val="000000"/>
                <w:sz w:val="18"/>
              </w:rPr>
              <w:t>一般行政管理事务</w:t>
            </w:r>
          </w:p>
        </w:tc>
        <w:tc>
          <w:tcPr>
            <w:tcW w:w="1780" w:type="dxa"/>
            <w:vAlign w:val="center"/>
          </w:tcPr>
          <w:p w14:paraId="62659FE8">
            <w:pPr>
              <w:jc w:val="right"/>
            </w:pPr>
            <w:r>
              <w:rPr>
                <w:rFonts w:ascii="宋体" w:hAnsi="宋体" w:cs="宋体"/>
                <w:color w:val="000000"/>
                <w:sz w:val="18"/>
              </w:rPr>
              <w:t>1,489.35</w:t>
            </w:r>
          </w:p>
        </w:tc>
        <w:tc>
          <w:tcPr>
            <w:tcW w:w="1780" w:type="dxa"/>
            <w:vAlign w:val="center"/>
          </w:tcPr>
          <w:p w14:paraId="076CDCF0"/>
        </w:tc>
        <w:tc>
          <w:tcPr>
            <w:tcW w:w="1772" w:type="dxa"/>
            <w:vAlign w:val="center"/>
          </w:tcPr>
          <w:p w14:paraId="174073A3">
            <w:pPr>
              <w:jc w:val="right"/>
            </w:pPr>
            <w:r>
              <w:rPr>
                <w:rFonts w:ascii="宋体" w:hAnsi="宋体" w:cs="宋体"/>
                <w:color w:val="000000"/>
                <w:sz w:val="18"/>
              </w:rPr>
              <w:t>1,489.35</w:t>
            </w:r>
          </w:p>
        </w:tc>
      </w:tr>
      <w:tr w14:paraId="0ACDC7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0346ECF">
            <w:pPr>
              <w:jc w:val="left"/>
            </w:pPr>
            <w:r>
              <w:rPr>
                <w:rFonts w:ascii="宋体" w:hAnsi="宋体" w:cs="宋体"/>
                <w:color w:val="000000"/>
                <w:sz w:val="18"/>
              </w:rPr>
              <w:t>2010306</w:t>
            </w:r>
          </w:p>
        </w:tc>
        <w:tc>
          <w:tcPr>
            <w:tcW w:w="4300" w:type="dxa"/>
            <w:vAlign w:val="center"/>
          </w:tcPr>
          <w:p w14:paraId="273E5FDA">
            <w:pPr>
              <w:jc w:val="left"/>
            </w:pPr>
            <w:r>
              <w:rPr>
                <w:rFonts w:ascii="宋体" w:hAnsi="宋体" w:cs="宋体"/>
                <w:color w:val="000000"/>
                <w:sz w:val="18"/>
              </w:rPr>
              <w:t>政务公开审批</w:t>
            </w:r>
          </w:p>
        </w:tc>
        <w:tc>
          <w:tcPr>
            <w:tcW w:w="1780" w:type="dxa"/>
            <w:vAlign w:val="center"/>
          </w:tcPr>
          <w:p w14:paraId="770DD406">
            <w:pPr>
              <w:jc w:val="right"/>
            </w:pPr>
            <w:r>
              <w:rPr>
                <w:rFonts w:ascii="宋体" w:hAnsi="宋体" w:cs="宋体"/>
                <w:color w:val="000000"/>
                <w:sz w:val="18"/>
              </w:rPr>
              <w:t>6.50</w:t>
            </w:r>
          </w:p>
        </w:tc>
        <w:tc>
          <w:tcPr>
            <w:tcW w:w="1780" w:type="dxa"/>
            <w:vAlign w:val="center"/>
          </w:tcPr>
          <w:p w14:paraId="2557B2AB"/>
        </w:tc>
        <w:tc>
          <w:tcPr>
            <w:tcW w:w="1772" w:type="dxa"/>
            <w:vAlign w:val="center"/>
          </w:tcPr>
          <w:p w14:paraId="7CEAF7BC">
            <w:pPr>
              <w:jc w:val="right"/>
            </w:pPr>
            <w:r>
              <w:rPr>
                <w:rFonts w:ascii="宋体" w:hAnsi="宋体" w:cs="宋体"/>
                <w:color w:val="000000"/>
                <w:sz w:val="18"/>
              </w:rPr>
              <w:t>6.50</w:t>
            </w:r>
          </w:p>
        </w:tc>
      </w:tr>
      <w:tr w14:paraId="2B04E8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1D86141">
            <w:pPr>
              <w:jc w:val="left"/>
            </w:pPr>
            <w:r>
              <w:rPr>
                <w:rFonts w:ascii="宋体" w:hAnsi="宋体" w:cs="宋体"/>
                <w:color w:val="000000"/>
                <w:sz w:val="18"/>
              </w:rPr>
              <w:t>2010399</w:t>
            </w:r>
          </w:p>
        </w:tc>
        <w:tc>
          <w:tcPr>
            <w:tcW w:w="4300" w:type="dxa"/>
            <w:vAlign w:val="center"/>
          </w:tcPr>
          <w:p w14:paraId="3A4A8EC2">
            <w:pPr>
              <w:jc w:val="left"/>
            </w:pPr>
            <w:r>
              <w:rPr>
                <w:rFonts w:ascii="宋体" w:hAnsi="宋体" w:cs="宋体"/>
                <w:color w:val="000000"/>
                <w:sz w:val="18"/>
              </w:rPr>
              <w:t>其他政府办公厅（室）及相关机构事务支出</w:t>
            </w:r>
          </w:p>
        </w:tc>
        <w:tc>
          <w:tcPr>
            <w:tcW w:w="1780" w:type="dxa"/>
            <w:vAlign w:val="center"/>
          </w:tcPr>
          <w:p w14:paraId="4996CF0B">
            <w:pPr>
              <w:jc w:val="right"/>
            </w:pPr>
            <w:r>
              <w:rPr>
                <w:rFonts w:ascii="宋体" w:hAnsi="宋体" w:cs="宋体"/>
                <w:color w:val="000000"/>
                <w:sz w:val="18"/>
              </w:rPr>
              <w:t>11.30</w:t>
            </w:r>
          </w:p>
        </w:tc>
        <w:tc>
          <w:tcPr>
            <w:tcW w:w="1780" w:type="dxa"/>
            <w:vAlign w:val="center"/>
          </w:tcPr>
          <w:p w14:paraId="26AAB6C5"/>
        </w:tc>
        <w:tc>
          <w:tcPr>
            <w:tcW w:w="1772" w:type="dxa"/>
            <w:vAlign w:val="center"/>
          </w:tcPr>
          <w:p w14:paraId="14D2701B">
            <w:pPr>
              <w:jc w:val="right"/>
            </w:pPr>
            <w:r>
              <w:rPr>
                <w:rFonts w:ascii="宋体" w:hAnsi="宋体" w:cs="宋体"/>
                <w:color w:val="000000"/>
                <w:sz w:val="18"/>
              </w:rPr>
              <w:t>11.30</w:t>
            </w:r>
          </w:p>
        </w:tc>
      </w:tr>
      <w:tr w14:paraId="226792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159AF36">
            <w:pPr>
              <w:jc w:val="left"/>
            </w:pPr>
            <w:r>
              <w:rPr>
                <w:rFonts w:ascii="宋体" w:hAnsi="宋体" w:cs="宋体"/>
                <w:color w:val="000000"/>
                <w:sz w:val="18"/>
              </w:rPr>
              <w:t>20104</w:t>
            </w:r>
          </w:p>
        </w:tc>
        <w:tc>
          <w:tcPr>
            <w:tcW w:w="4300" w:type="dxa"/>
            <w:vAlign w:val="center"/>
          </w:tcPr>
          <w:p w14:paraId="7D73B6D9">
            <w:pPr>
              <w:jc w:val="left"/>
            </w:pPr>
            <w:r>
              <w:rPr>
                <w:rFonts w:ascii="宋体" w:hAnsi="宋体" w:cs="宋体"/>
                <w:color w:val="000000"/>
                <w:sz w:val="18"/>
              </w:rPr>
              <w:t>发展与改革事务</w:t>
            </w:r>
          </w:p>
        </w:tc>
        <w:tc>
          <w:tcPr>
            <w:tcW w:w="1780" w:type="dxa"/>
            <w:vAlign w:val="center"/>
          </w:tcPr>
          <w:p w14:paraId="78E536FE">
            <w:pPr>
              <w:jc w:val="right"/>
            </w:pPr>
            <w:r>
              <w:rPr>
                <w:rFonts w:ascii="宋体" w:hAnsi="宋体" w:cs="宋体"/>
                <w:color w:val="000000"/>
                <w:sz w:val="18"/>
              </w:rPr>
              <w:t>12.47</w:t>
            </w:r>
          </w:p>
        </w:tc>
        <w:tc>
          <w:tcPr>
            <w:tcW w:w="1780" w:type="dxa"/>
            <w:vAlign w:val="center"/>
          </w:tcPr>
          <w:p w14:paraId="4AAC690A"/>
        </w:tc>
        <w:tc>
          <w:tcPr>
            <w:tcW w:w="1772" w:type="dxa"/>
            <w:vAlign w:val="center"/>
          </w:tcPr>
          <w:p w14:paraId="002179D2">
            <w:pPr>
              <w:jc w:val="right"/>
            </w:pPr>
            <w:r>
              <w:rPr>
                <w:rFonts w:ascii="宋体" w:hAnsi="宋体" w:cs="宋体"/>
                <w:color w:val="000000"/>
                <w:sz w:val="18"/>
              </w:rPr>
              <w:t>12.47</w:t>
            </w:r>
          </w:p>
        </w:tc>
      </w:tr>
      <w:tr w14:paraId="152DBC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60C6EB3">
            <w:pPr>
              <w:jc w:val="left"/>
            </w:pPr>
            <w:r>
              <w:rPr>
                <w:rFonts w:ascii="宋体" w:hAnsi="宋体" w:cs="宋体"/>
                <w:color w:val="000000"/>
                <w:sz w:val="18"/>
              </w:rPr>
              <w:t>2010402</w:t>
            </w:r>
          </w:p>
        </w:tc>
        <w:tc>
          <w:tcPr>
            <w:tcW w:w="4300" w:type="dxa"/>
            <w:vAlign w:val="center"/>
          </w:tcPr>
          <w:p w14:paraId="2861AC40">
            <w:pPr>
              <w:jc w:val="left"/>
            </w:pPr>
            <w:r>
              <w:rPr>
                <w:rFonts w:ascii="宋体" w:hAnsi="宋体" w:cs="宋体"/>
                <w:color w:val="000000"/>
                <w:sz w:val="18"/>
              </w:rPr>
              <w:t>一般行政管理事务</w:t>
            </w:r>
          </w:p>
        </w:tc>
        <w:tc>
          <w:tcPr>
            <w:tcW w:w="1780" w:type="dxa"/>
            <w:vAlign w:val="center"/>
          </w:tcPr>
          <w:p w14:paraId="20F7227F">
            <w:pPr>
              <w:jc w:val="right"/>
            </w:pPr>
            <w:r>
              <w:rPr>
                <w:rFonts w:ascii="宋体" w:hAnsi="宋体" w:cs="宋体"/>
                <w:color w:val="000000"/>
                <w:sz w:val="18"/>
              </w:rPr>
              <w:t>12.47</w:t>
            </w:r>
          </w:p>
        </w:tc>
        <w:tc>
          <w:tcPr>
            <w:tcW w:w="1780" w:type="dxa"/>
            <w:vAlign w:val="center"/>
          </w:tcPr>
          <w:p w14:paraId="1169CED5"/>
        </w:tc>
        <w:tc>
          <w:tcPr>
            <w:tcW w:w="1772" w:type="dxa"/>
            <w:vAlign w:val="center"/>
          </w:tcPr>
          <w:p w14:paraId="5723D6C3">
            <w:pPr>
              <w:jc w:val="right"/>
            </w:pPr>
            <w:r>
              <w:rPr>
                <w:rFonts w:ascii="宋体" w:hAnsi="宋体" w:cs="宋体"/>
                <w:color w:val="000000"/>
                <w:sz w:val="18"/>
              </w:rPr>
              <w:t>12.47</w:t>
            </w:r>
          </w:p>
        </w:tc>
      </w:tr>
      <w:tr w14:paraId="485F04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632FA4C3">
            <w:pPr>
              <w:jc w:val="left"/>
            </w:pPr>
            <w:r>
              <w:rPr>
                <w:rFonts w:ascii="宋体" w:hAnsi="宋体" w:cs="宋体"/>
                <w:color w:val="000000"/>
                <w:sz w:val="18"/>
              </w:rPr>
              <w:t>20105</w:t>
            </w:r>
          </w:p>
        </w:tc>
        <w:tc>
          <w:tcPr>
            <w:tcW w:w="4300" w:type="dxa"/>
            <w:vAlign w:val="center"/>
          </w:tcPr>
          <w:p w14:paraId="659B35ED">
            <w:pPr>
              <w:jc w:val="left"/>
            </w:pPr>
            <w:r>
              <w:rPr>
                <w:rFonts w:ascii="宋体" w:hAnsi="宋体" w:cs="宋体"/>
                <w:color w:val="000000"/>
                <w:sz w:val="18"/>
              </w:rPr>
              <w:t>统计信息事务</w:t>
            </w:r>
          </w:p>
        </w:tc>
        <w:tc>
          <w:tcPr>
            <w:tcW w:w="1780" w:type="dxa"/>
            <w:vAlign w:val="center"/>
          </w:tcPr>
          <w:p w14:paraId="4A18D607">
            <w:pPr>
              <w:jc w:val="right"/>
            </w:pPr>
            <w:r>
              <w:rPr>
                <w:rFonts w:ascii="宋体" w:hAnsi="宋体" w:cs="宋体"/>
                <w:color w:val="000000"/>
                <w:sz w:val="18"/>
              </w:rPr>
              <w:t>1.24</w:t>
            </w:r>
          </w:p>
        </w:tc>
        <w:tc>
          <w:tcPr>
            <w:tcW w:w="1780" w:type="dxa"/>
            <w:vAlign w:val="center"/>
          </w:tcPr>
          <w:p w14:paraId="609BDB1A"/>
        </w:tc>
        <w:tc>
          <w:tcPr>
            <w:tcW w:w="1772" w:type="dxa"/>
            <w:vAlign w:val="center"/>
          </w:tcPr>
          <w:p w14:paraId="3D256E90">
            <w:pPr>
              <w:jc w:val="right"/>
            </w:pPr>
            <w:r>
              <w:rPr>
                <w:rFonts w:ascii="宋体" w:hAnsi="宋体" w:cs="宋体"/>
                <w:color w:val="000000"/>
                <w:sz w:val="18"/>
              </w:rPr>
              <w:t>1.24</w:t>
            </w:r>
          </w:p>
        </w:tc>
      </w:tr>
      <w:tr w14:paraId="5AA2E1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67F94B8D">
            <w:pPr>
              <w:jc w:val="left"/>
            </w:pPr>
            <w:r>
              <w:rPr>
                <w:rFonts w:ascii="宋体" w:hAnsi="宋体" w:cs="宋体"/>
                <w:color w:val="000000"/>
                <w:sz w:val="18"/>
              </w:rPr>
              <w:t>2010507</w:t>
            </w:r>
          </w:p>
        </w:tc>
        <w:tc>
          <w:tcPr>
            <w:tcW w:w="4300" w:type="dxa"/>
            <w:vAlign w:val="center"/>
          </w:tcPr>
          <w:p w14:paraId="2333739F">
            <w:pPr>
              <w:jc w:val="left"/>
            </w:pPr>
            <w:r>
              <w:rPr>
                <w:rFonts w:ascii="宋体" w:hAnsi="宋体" w:cs="宋体"/>
                <w:color w:val="000000"/>
                <w:sz w:val="18"/>
              </w:rPr>
              <w:t>专项普查活动</w:t>
            </w:r>
          </w:p>
        </w:tc>
        <w:tc>
          <w:tcPr>
            <w:tcW w:w="1780" w:type="dxa"/>
            <w:vAlign w:val="center"/>
          </w:tcPr>
          <w:p w14:paraId="425FF6A2">
            <w:pPr>
              <w:jc w:val="right"/>
            </w:pPr>
            <w:r>
              <w:rPr>
                <w:rFonts w:ascii="宋体" w:hAnsi="宋体" w:cs="宋体"/>
                <w:color w:val="000000"/>
                <w:sz w:val="18"/>
              </w:rPr>
              <w:t>1.24</w:t>
            </w:r>
          </w:p>
        </w:tc>
        <w:tc>
          <w:tcPr>
            <w:tcW w:w="1780" w:type="dxa"/>
            <w:vAlign w:val="center"/>
          </w:tcPr>
          <w:p w14:paraId="2B286C11"/>
        </w:tc>
        <w:tc>
          <w:tcPr>
            <w:tcW w:w="1772" w:type="dxa"/>
            <w:vAlign w:val="center"/>
          </w:tcPr>
          <w:p w14:paraId="3BBE4A20">
            <w:pPr>
              <w:jc w:val="right"/>
            </w:pPr>
            <w:r>
              <w:rPr>
                <w:rFonts w:ascii="宋体" w:hAnsi="宋体" w:cs="宋体"/>
                <w:color w:val="000000"/>
                <w:sz w:val="18"/>
              </w:rPr>
              <w:t>1.24</w:t>
            </w:r>
          </w:p>
        </w:tc>
      </w:tr>
      <w:tr w14:paraId="48949B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4DA647EE">
            <w:pPr>
              <w:jc w:val="left"/>
            </w:pPr>
            <w:r>
              <w:rPr>
                <w:rFonts w:ascii="宋体" w:hAnsi="宋体" w:cs="宋体"/>
                <w:color w:val="000000"/>
                <w:sz w:val="18"/>
              </w:rPr>
              <w:t>20106</w:t>
            </w:r>
          </w:p>
        </w:tc>
        <w:tc>
          <w:tcPr>
            <w:tcW w:w="4300" w:type="dxa"/>
            <w:vAlign w:val="center"/>
          </w:tcPr>
          <w:p w14:paraId="14886C5E">
            <w:pPr>
              <w:jc w:val="left"/>
            </w:pPr>
            <w:r>
              <w:rPr>
                <w:rFonts w:ascii="宋体" w:hAnsi="宋体" w:cs="宋体"/>
                <w:color w:val="000000"/>
                <w:sz w:val="18"/>
              </w:rPr>
              <w:t>财政事务</w:t>
            </w:r>
          </w:p>
        </w:tc>
        <w:tc>
          <w:tcPr>
            <w:tcW w:w="1780" w:type="dxa"/>
            <w:vAlign w:val="center"/>
          </w:tcPr>
          <w:p w14:paraId="2F7917AF">
            <w:pPr>
              <w:jc w:val="right"/>
            </w:pPr>
            <w:r>
              <w:rPr>
                <w:rFonts w:ascii="宋体" w:hAnsi="宋体" w:cs="宋体"/>
                <w:color w:val="000000"/>
                <w:sz w:val="18"/>
              </w:rPr>
              <w:t>82.42</w:t>
            </w:r>
          </w:p>
        </w:tc>
        <w:tc>
          <w:tcPr>
            <w:tcW w:w="1780" w:type="dxa"/>
            <w:vAlign w:val="center"/>
          </w:tcPr>
          <w:p w14:paraId="13F1543B"/>
        </w:tc>
        <w:tc>
          <w:tcPr>
            <w:tcW w:w="1772" w:type="dxa"/>
            <w:vAlign w:val="center"/>
          </w:tcPr>
          <w:p w14:paraId="4C2AACF3">
            <w:pPr>
              <w:jc w:val="right"/>
            </w:pPr>
            <w:r>
              <w:rPr>
                <w:rFonts w:ascii="宋体" w:hAnsi="宋体" w:cs="宋体"/>
                <w:color w:val="000000"/>
                <w:sz w:val="18"/>
              </w:rPr>
              <w:t>82.42</w:t>
            </w:r>
          </w:p>
        </w:tc>
      </w:tr>
      <w:tr w14:paraId="49FAF6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27750F0A">
            <w:pPr>
              <w:jc w:val="left"/>
            </w:pPr>
            <w:r>
              <w:rPr>
                <w:rFonts w:ascii="宋体" w:hAnsi="宋体" w:cs="宋体"/>
                <w:color w:val="000000"/>
                <w:sz w:val="18"/>
              </w:rPr>
              <w:t>2010602</w:t>
            </w:r>
          </w:p>
        </w:tc>
        <w:tc>
          <w:tcPr>
            <w:tcW w:w="4300" w:type="dxa"/>
            <w:vAlign w:val="center"/>
          </w:tcPr>
          <w:p w14:paraId="38A7260F">
            <w:pPr>
              <w:jc w:val="left"/>
            </w:pPr>
            <w:r>
              <w:rPr>
                <w:rFonts w:ascii="宋体" w:hAnsi="宋体" w:cs="宋体"/>
                <w:color w:val="000000"/>
                <w:sz w:val="18"/>
              </w:rPr>
              <w:t>一般行政管理事务</w:t>
            </w:r>
          </w:p>
        </w:tc>
        <w:tc>
          <w:tcPr>
            <w:tcW w:w="1780" w:type="dxa"/>
            <w:vAlign w:val="center"/>
          </w:tcPr>
          <w:p w14:paraId="6B2BDB40">
            <w:pPr>
              <w:jc w:val="right"/>
            </w:pPr>
            <w:r>
              <w:rPr>
                <w:rFonts w:ascii="宋体" w:hAnsi="宋体" w:cs="宋体"/>
                <w:color w:val="000000"/>
                <w:sz w:val="18"/>
              </w:rPr>
              <w:t>82.42</w:t>
            </w:r>
          </w:p>
        </w:tc>
        <w:tc>
          <w:tcPr>
            <w:tcW w:w="1780" w:type="dxa"/>
            <w:vAlign w:val="center"/>
          </w:tcPr>
          <w:p w14:paraId="6ED3236A"/>
        </w:tc>
        <w:tc>
          <w:tcPr>
            <w:tcW w:w="1772" w:type="dxa"/>
            <w:vAlign w:val="center"/>
          </w:tcPr>
          <w:p w14:paraId="2FF787D8">
            <w:pPr>
              <w:jc w:val="right"/>
            </w:pPr>
            <w:r>
              <w:rPr>
                <w:rFonts w:ascii="宋体" w:hAnsi="宋体" w:cs="宋体"/>
                <w:color w:val="000000"/>
                <w:sz w:val="18"/>
              </w:rPr>
              <w:t>82.42</w:t>
            </w:r>
          </w:p>
        </w:tc>
      </w:tr>
      <w:tr w14:paraId="403A08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2ABABE80">
            <w:pPr>
              <w:jc w:val="left"/>
            </w:pPr>
            <w:r>
              <w:rPr>
                <w:rFonts w:ascii="宋体" w:hAnsi="宋体" w:cs="宋体"/>
                <w:color w:val="000000"/>
                <w:sz w:val="18"/>
              </w:rPr>
              <w:t>20111</w:t>
            </w:r>
          </w:p>
        </w:tc>
        <w:tc>
          <w:tcPr>
            <w:tcW w:w="4300" w:type="dxa"/>
            <w:vAlign w:val="center"/>
          </w:tcPr>
          <w:p w14:paraId="62140067">
            <w:pPr>
              <w:jc w:val="left"/>
            </w:pPr>
            <w:r>
              <w:rPr>
                <w:rFonts w:ascii="宋体" w:hAnsi="宋体" w:cs="宋体"/>
                <w:color w:val="000000"/>
                <w:sz w:val="18"/>
              </w:rPr>
              <w:t>纪检监察事务</w:t>
            </w:r>
          </w:p>
        </w:tc>
        <w:tc>
          <w:tcPr>
            <w:tcW w:w="1780" w:type="dxa"/>
            <w:vAlign w:val="center"/>
          </w:tcPr>
          <w:p w14:paraId="65DBED9E">
            <w:pPr>
              <w:jc w:val="right"/>
            </w:pPr>
            <w:r>
              <w:rPr>
                <w:rFonts w:ascii="宋体" w:hAnsi="宋体" w:cs="宋体"/>
                <w:color w:val="000000"/>
                <w:sz w:val="18"/>
              </w:rPr>
              <w:t>3.42</w:t>
            </w:r>
          </w:p>
        </w:tc>
        <w:tc>
          <w:tcPr>
            <w:tcW w:w="1780" w:type="dxa"/>
            <w:vAlign w:val="center"/>
          </w:tcPr>
          <w:p w14:paraId="409E57EA"/>
        </w:tc>
        <w:tc>
          <w:tcPr>
            <w:tcW w:w="1772" w:type="dxa"/>
            <w:vAlign w:val="center"/>
          </w:tcPr>
          <w:p w14:paraId="0D26B842">
            <w:pPr>
              <w:jc w:val="right"/>
            </w:pPr>
            <w:r>
              <w:rPr>
                <w:rFonts w:ascii="宋体" w:hAnsi="宋体" w:cs="宋体"/>
                <w:color w:val="000000"/>
                <w:sz w:val="18"/>
              </w:rPr>
              <w:t>3.42</w:t>
            </w:r>
          </w:p>
        </w:tc>
      </w:tr>
      <w:tr w14:paraId="25B948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7750867A">
            <w:pPr>
              <w:jc w:val="left"/>
            </w:pPr>
            <w:r>
              <w:rPr>
                <w:rFonts w:ascii="宋体" w:hAnsi="宋体" w:cs="宋体"/>
                <w:color w:val="000000"/>
                <w:sz w:val="18"/>
              </w:rPr>
              <w:t>2011102</w:t>
            </w:r>
          </w:p>
        </w:tc>
        <w:tc>
          <w:tcPr>
            <w:tcW w:w="4300" w:type="dxa"/>
            <w:vAlign w:val="center"/>
          </w:tcPr>
          <w:p w14:paraId="73C18BB8">
            <w:pPr>
              <w:jc w:val="left"/>
            </w:pPr>
            <w:r>
              <w:rPr>
                <w:rFonts w:ascii="宋体" w:hAnsi="宋体" w:cs="宋体"/>
                <w:color w:val="000000"/>
                <w:sz w:val="18"/>
              </w:rPr>
              <w:t>一般行政管理事务</w:t>
            </w:r>
          </w:p>
        </w:tc>
        <w:tc>
          <w:tcPr>
            <w:tcW w:w="1780" w:type="dxa"/>
            <w:vAlign w:val="center"/>
          </w:tcPr>
          <w:p w14:paraId="57DBE29F">
            <w:pPr>
              <w:jc w:val="right"/>
            </w:pPr>
            <w:r>
              <w:rPr>
                <w:rFonts w:ascii="宋体" w:hAnsi="宋体" w:cs="宋体"/>
                <w:color w:val="000000"/>
                <w:sz w:val="18"/>
              </w:rPr>
              <w:t>3.42</w:t>
            </w:r>
          </w:p>
        </w:tc>
        <w:tc>
          <w:tcPr>
            <w:tcW w:w="1780" w:type="dxa"/>
            <w:vAlign w:val="center"/>
          </w:tcPr>
          <w:p w14:paraId="7741B410"/>
        </w:tc>
        <w:tc>
          <w:tcPr>
            <w:tcW w:w="1772" w:type="dxa"/>
            <w:vAlign w:val="center"/>
          </w:tcPr>
          <w:p w14:paraId="2730742A">
            <w:pPr>
              <w:jc w:val="right"/>
            </w:pPr>
            <w:r>
              <w:rPr>
                <w:rFonts w:ascii="宋体" w:hAnsi="宋体" w:cs="宋体"/>
                <w:color w:val="000000"/>
                <w:sz w:val="18"/>
              </w:rPr>
              <w:t>3.42</w:t>
            </w:r>
          </w:p>
        </w:tc>
      </w:tr>
      <w:tr w14:paraId="0EA852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04387E92">
            <w:pPr>
              <w:jc w:val="left"/>
            </w:pPr>
            <w:r>
              <w:rPr>
                <w:rFonts w:ascii="宋体" w:hAnsi="宋体" w:cs="宋体"/>
                <w:color w:val="000000"/>
                <w:sz w:val="18"/>
              </w:rPr>
              <w:t>20113</w:t>
            </w:r>
          </w:p>
        </w:tc>
        <w:tc>
          <w:tcPr>
            <w:tcW w:w="4300" w:type="dxa"/>
            <w:vAlign w:val="center"/>
          </w:tcPr>
          <w:p w14:paraId="6F77F976">
            <w:pPr>
              <w:jc w:val="left"/>
            </w:pPr>
            <w:r>
              <w:rPr>
                <w:rFonts w:ascii="宋体" w:hAnsi="宋体" w:cs="宋体"/>
                <w:color w:val="000000"/>
                <w:sz w:val="18"/>
              </w:rPr>
              <w:t>商贸事务</w:t>
            </w:r>
          </w:p>
        </w:tc>
        <w:tc>
          <w:tcPr>
            <w:tcW w:w="1780" w:type="dxa"/>
            <w:vAlign w:val="center"/>
          </w:tcPr>
          <w:p w14:paraId="79342C14">
            <w:pPr>
              <w:jc w:val="right"/>
            </w:pPr>
            <w:r>
              <w:rPr>
                <w:rFonts w:ascii="宋体" w:hAnsi="宋体" w:cs="宋体"/>
                <w:color w:val="000000"/>
                <w:sz w:val="18"/>
              </w:rPr>
              <w:t>66.22</w:t>
            </w:r>
          </w:p>
        </w:tc>
        <w:tc>
          <w:tcPr>
            <w:tcW w:w="1780" w:type="dxa"/>
            <w:vAlign w:val="center"/>
          </w:tcPr>
          <w:p w14:paraId="75BB6518">
            <w:pPr>
              <w:jc w:val="right"/>
            </w:pPr>
            <w:r>
              <w:rPr>
                <w:rFonts w:ascii="宋体" w:hAnsi="宋体" w:cs="宋体"/>
                <w:color w:val="000000"/>
                <w:sz w:val="18"/>
              </w:rPr>
              <w:t>2.18</w:t>
            </w:r>
          </w:p>
        </w:tc>
        <w:tc>
          <w:tcPr>
            <w:tcW w:w="1772" w:type="dxa"/>
            <w:vAlign w:val="center"/>
          </w:tcPr>
          <w:p w14:paraId="416F6468">
            <w:pPr>
              <w:jc w:val="right"/>
            </w:pPr>
            <w:r>
              <w:rPr>
                <w:rFonts w:ascii="宋体" w:hAnsi="宋体" w:cs="宋体"/>
                <w:color w:val="000000"/>
                <w:sz w:val="18"/>
              </w:rPr>
              <w:t>64.04</w:t>
            </w:r>
          </w:p>
        </w:tc>
      </w:tr>
      <w:tr w14:paraId="1AD394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51C13630">
            <w:pPr>
              <w:jc w:val="left"/>
            </w:pPr>
            <w:r>
              <w:rPr>
                <w:rFonts w:ascii="宋体" w:hAnsi="宋体" w:cs="宋体"/>
                <w:color w:val="000000"/>
                <w:sz w:val="18"/>
              </w:rPr>
              <w:t>2011302</w:t>
            </w:r>
          </w:p>
        </w:tc>
        <w:tc>
          <w:tcPr>
            <w:tcW w:w="4300" w:type="dxa"/>
            <w:vAlign w:val="center"/>
          </w:tcPr>
          <w:p w14:paraId="09AB058D">
            <w:pPr>
              <w:jc w:val="left"/>
            </w:pPr>
            <w:r>
              <w:rPr>
                <w:rFonts w:ascii="宋体" w:hAnsi="宋体" w:cs="宋体"/>
                <w:color w:val="000000"/>
                <w:sz w:val="18"/>
              </w:rPr>
              <w:t>一般行政管理事务</w:t>
            </w:r>
          </w:p>
        </w:tc>
        <w:tc>
          <w:tcPr>
            <w:tcW w:w="1780" w:type="dxa"/>
            <w:vAlign w:val="center"/>
          </w:tcPr>
          <w:p w14:paraId="45D7EE11">
            <w:pPr>
              <w:jc w:val="right"/>
            </w:pPr>
            <w:r>
              <w:rPr>
                <w:rFonts w:ascii="宋体" w:hAnsi="宋体" w:cs="宋体"/>
                <w:color w:val="000000"/>
                <w:sz w:val="18"/>
              </w:rPr>
              <w:t>1.23</w:t>
            </w:r>
          </w:p>
        </w:tc>
        <w:tc>
          <w:tcPr>
            <w:tcW w:w="1780" w:type="dxa"/>
            <w:vAlign w:val="center"/>
          </w:tcPr>
          <w:p w14:paraId="74C908FC"/>
        </w:tc>
        <w:tc>
          <w:tcPr>
            <w:tcW w:w="1772" w:type="dxa"/>
            <w:vAlign w:val="center"/>
          </w:tcPr>
          <w:p w14:paraId="548EACBF">
            <w:pPr>
              <w:jc w:val="right"/>
            </w:pPr>
            <w:r>
              <w:rPr>
                <w:rFonts w:ascii="宋体" w:hAnsi="宋体" w:cs="宋体"/>
                <w:color w:val="000000"/>
                <w:sz w:val="18"/>
              </w:rPr>
              <w:t>1.23</w:t>
            </w:r>
          </w:p>
        </w:tc>
      </w:tr>
      <w:tr w14:paraId="1276B7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7F9EF97B">
            <w:pPr>
              <w:jc w:val="left"/>
            </w:pPr>
            <w:r>
              <w:rPr>
                <w:rFonts w:ascii="宋体" w:hAnsi="宋体" w:cs="宋体"/>
                <w:color w:val="000000"/>
                <w:sz w:val="18"/>
              </w:rPr>
              <w:t>2011308</w:t>
            </w:r>
          </w:p>
        </w:tc>
        <w:tc>
          <w:tcPr>
            <w:tcW w:w="4300" w:type="dxa"/>
            <w:vAlign w:val="center"/>
          </w:tcPr>
          <w:p w14:paraId="79B88EA2">
            <w:pPr>
              <w:jc w:val="left"/>
            </w:pPr>
            <w:r>
              <w:rPr>
                <w:rFonts w:ascii="宋体" w:hAnsi="宋体" w:cs="宋体"/>
                <w:color w:val="000000"/>
                <w:sz w:val="18"/>
              </w:rPr>
              <w:t>招商引资</w:t>
            </w:r>
          </w:p>
        </w:tc>
        <w:tc>
          <w:tcPr>
            <w:tcW w:w="1780" w:type="dxa"/>
            <w:vAlign w:val="center"/>
          </w:tcPr>
          <w:p w14:paraId="67104E7C">
            <w:pPr>
              <w:jc w:val="right"/>
            </w:pPr>
            <w:r>
              <w:rPr>
                <w:rFonts w:ascii="宋体" w:hAnsi="宋体" w:cs="宋体"/>
                <w:color w:val="000000"/>
                <w:sz w:val="18"/>
              </w:rPr>
              <w:t>64.99</w:t>
            </w:r>
          </w:p>
        </w:tc>
        <w:tc>
          <w:tcPr>
            <w:tcW w:w="1780" w:type="dxa"/>
            <w:vAlign w:val="center"/>
          </w:tcPr>
          <w:p w14:paraId="124A3740">
            <w:pPr>
              <w:jc w:val="right"/>
            </w:pPr>
            <w:r>
              <w:rPr>
                <w:rFonts w:ascii="宋体" w:hAnsi="宋体" w:cs="宋体"/>
                <w:color w:val="000000"/>
                <w:sz w:val="18"/>
              </w:rPr>
              <w:t>2.18</w:t>
            </w:r>
          </w:p>
        </w:tc>
        <w:tc>
          <w:tcPr>
            <w:tcW w:w="1772" w:type="dxa"/>
            <w:vAlign w:val="center"/>
          </w:tcPr>
          <w:p w14:paraId="7DA07B4A">
            <w:pPr>
              <w:jc w:val="right"/>
            </w:pPr>
            <w:r>
              <w:rPr>
                <w:rFonts w:ascii="宋体" w:hAnsi="宋体" w:cs="宋体"/>
                <w:color w:val="000000"/>
                <w:sz w:val="18"/>
              </w:rPr>
              <w:t>62.81</w:t>
            </w:r>
          </w:p>
        </w:tc>
      </w:tr>
      <w:tr w14:paraId="304F27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4D4C4B8A">
            <w:pPr>
              <w:jc w:val="left"/>
            </w:pPr>
            <w:r>
              <w:rPr>
                <w:rFonts w:ascii="宋体" w:hAnsi="宋体" w:cs="宋体"/>
                <w:color w:val="000000"/>
                <w:sz w:val="18"/>
              </w:rPr>
              <w:t>20132</w:t>
            </w:r>
          </w:p>
        </w:tc>
        <w:tc>
          <w:tcPr>
            <w:tcW w:w="4300" w:type="dxa"/>
            <w:vAlign w:val="center"/>
          </w:tcPr>
          <w:p w14:paraId="23E55F47">
            <w:pPr>
              <w:jc w:val="left"/>
            </w:pPr>
            <w:r>
              <w:rPr>
                <w:rFonts w:ascii="宋体" w:hAnsi="宋体" w:cs="宋体"/>
                <w:color w:val="000000"/>
                <w:sz w:val="18"/>
              </w:rPr>
              <w:t>组织事务</w:t>
            </w:r>
          </w:p>
        </w:tc>
        <w:tc>
          <w:tcPr>
            <w:tcW w:w="1780" w:type="dxa"/>
            <w:vAlign w:val="center"/>
          </w:tcPr>
          <w:p w14:paraId="2E89DC64">
            <w:pPr>
              <w:jc w:val="right"/>
            </w:pPr>
            <w:r>
              <w:rPr>
                <w:rFonts w:ascii="宋体" w:hAnsi="宋体" w:cs="宋体"/>
                <w:color w:val="000000"/>
                <w:sz w:val="18"/>
              </w:rPr>
              <w:t>116.58</w:t>
            </w:r>
          </w:p>
        </w:tc>
        <w:tc>
          <w:tcPr>
            <w:tcW w:w="1780" w:type="dxa"/>
            <w:vAlign w:val="center"/>
          </w:tcPr>
          <w:p w14:paraId="3C48B48C"/>
        </w:tc>
        <w:tc>
          <w:tcPr>
            <w:tcW w:w="1772" w:type="dxa"/>
            <w:vAlign w:val="center"/>
          </w:tcPr>
          <w:p w14:paraId="2EEFC49D">
            <w:pPr>
              <w:jc w:val="right"/>
            </w:pPr>
            <w:r>
              <w:rPr>
                <w:rFonts w:ascii="宋体" w:hAnsi="宋体" w:cs="宋体"/>
                <w:color w:val="000000"/>
                <w:sz w:val="18"/>
              </w:rPr>
              <w:t>116.58</w:t>
            </w:r>
          </w:p>
        </w:tc>
      </w:tr>
      <w:tr w14:paraId="55C646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294E7C8C">
            <w:pPr>
              <w:jc w:val="left"/>
            </w:pPr>
            <w:r>
              <w:rPr>
                <w:rFonts w:ascii="宋体" w:hAnsi="宋体" w:cs="宋体"/>
                <w:color w:val="000000"/>
                <w:sz w:val="18"/>
              </w:rPr>
              <w:t>2013202</w:t>
            </w:r>
          </w:p>
        </w:tc>
        <w:tc>
          <w:tcPr>
            <w:tcW w:w="4300" w:type="dxa"/>
            <w:vAlign w:val="center"/>
          </w:tcPr>
          <w:p w14:paraId="0F0F7134">
            <w:pPr>
              <w:jc w:val="left"/>
            </w:pPr>
            <w:r>
              <w:rPr>
                <w:rFonts w:ascii="宋体" w:hAnsi="宋体" w:cs="宋体"/>
                <w:color w:val="000000"/>
                <w:sz w:val="18"/>
              </w:rPr>
              <w:t>一般行政管理事务</w:t>
            </w:r>
          </w:p>
        </w:tc>
        <w:tc>
          <w:tcPr>
            <w:tcW w:w="1780" w:type="dxa"/>
            <w:vAlign w:val="center"/>
          </w:tcPr>
          <w:p w14:paraId="316C0F17">
            <w:pPr>
              <w:jc w:val="right"/>
            </w:pPr>
            <w:r>
              <w:rPr>
                <w:rFonts w:ascii="宋体" w:hAnsi="宋体" w:cs="宋体"/>
                <w:color w:val="000000"/>
                <w:sz w:val="18"/>
              </w:rPr>
              <w:t>116.58</w:t>
            </w:r>
          </w:p>
        </w:tc>
        <w:tc>
          <w:tcPr>
            <w:tcW w:w="1780" w:type="dxa"/>
            <w:vAlign w:val="center"/>
          </w:tcPr>
          <w:p w14:paraId="59E75E7C"/>
        </w:tc>
        <w:tc>
          <w:tcPr>
            <w:tcW w:w="1772" w:type="dxa"/>
            <w:vAlign w:val="center"/>
          </w:tcPr>
          <w:p w14:paraId="7014C5FA">
            <w:pPr>
              <w:jc w:val="right"/>
            </w:pPr>
            <w:r>
              <w:rPr>
                <w:rFonts w:ascii="宋体" w:hAnsi="宋体" w:cs="宋体"/>
                <w:color w:val="000000"/>
                <w:sz w:val="18"/>
              </w:rPr>
              <w:t>116.58</w:t>
            </w:r>
          </w:p>
        </w:tc>
      </w:tr>
      <w:tr w14:paraId="1447AE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03D32AA4">
            <w:pPr>
              <w:jc w:val="left"/>
            </w:pPr>
            <w:r>
              <w:rPr>
                <w:rFonts w:ascii="宋体" w:hAnsi="宋体" w:cs="宋体"/>
                <w:color w:val="000000"/>
                <w:sz w:val="18"/>
              </w:rPr>
              <w:t>20140</w:t>
            </w:r>
          </w:p>
        </w:tc>
        <w:tc>
          <w:tcPr>
            <w:tcW w:w="4300" w:type="dxa"/>
            <w:vAlign w:val="center"/>
          </w:tcPr>
          <w:p w14:paraId="639BD5A6">
            <w:pPr>
              <w:jc w:val="left"/>
            </w:pPr>
            <w:r>
              <w:rPr>
                <w:rFonts w:ascii="宋体" w:hAnsi="宋体" w:cs="宋体"/>
                <w:color w:val="000000"/>
                <w:sz w:val="18"/>
              </w:rPr>
              <w:t>信访事务</w:t>
            </w:r>
          </w:p>
        </w:tc>
        <w:tc>
          <w:tcPr>
            <w:tcW w:w="1780" w:type="dxa"/>
            <w:vAlign w:val="center"/>
          </w:tcPr>
          <w:p w14:paraId="58E710FB">
            <w:pPr>
              <w:jc w:val="right"/>
            </w:pPr>
            <w:r>
              <w:rPr>
                <w:rFonts w:ascii="宋体" w:hAnsi="宋体" w:cs="宋体"/>
                <w:color w:val="000000"/>
                <w:sz w:val="18"/>
              </w:rPr>
              <w:t>62.68</w:t>
            </w:r>
          </w:p>
        </w:tc>
        <w:tc>
          <w:tcPr>
            <w:tcW w:w="1780" w:type="dxa"/>
            <w:vAlign w:val="center"/>
          </w:tcPr>
          <w:p w14:paraId="21829B5C"/>
        </w:tc>
        <w:tc>
          <w:tcPr>
            <w:tcW w:w="1772" w:type="dxa"/>
            <w:vAlign w:val="center"/>
          </w:tcPr>
          <w:p w14:paraId="45BF1573">
            <w:pPr>
              <w:jc w:val="right"/>
            </w:pPr>
            <w:r>
              <w:rPr>
                <w:rFonts w:ascii="宋体" w:hAnsi="宋体" w:cs="宋体"/>
                <w:color w:val="000000"/>
                <w:sz w:val="18"/>
              </w:rPr>
              <w:t>62.68</w:t>
            </w:r>
          </w:p>
        </w:tc>
      </w:tr>
      <w:tr w14:paraId="7B066E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7834F4C3">
            <w:pPr>
              <w:jc w:val="left"/>
            </w:pPr>
            <w:r>
              <w:rPr>
                <w:rFonts w:ascii="宋体" w:hAnsi="宋体" w:cs="宋体"/>
                <w:color w:val="000000"/>
                <w:sz w:val="18"/>
              </w:rPr>
              <w:t>2014004</w:t>
            </w:r>
          </w:p>
        </w:tc>
        <w:tc>
          <w:tcPr>
            <w:tcW w:w="4300" w:type="dxa"/>
            <w:vAlign w:val="center"/>
          </w:tcPr>
          <w:p w14:paraId="76865EA0">
            <w:pPr>
              <w:jc w:val="left"/>
            </w:pPr>
            <w:r>
              <w:rPr>
                <w:rFonts w:ascii="宋体" w:hAnsi="宋体" w:cs="宋体"/>
                <w:color w:val="000000"/>
                <w:sz w:val="18"/>
              </w:rPr>
              <w:t>信访业务</w:t>
            </w:r>
          </w:p>
        </w:tc>
        <w:tc>
          <w:tcPr>
            <w:tcW w:w="1780" w:type="dxa"/>
            <w:vAlign w:val="center"/>
          </w:tcPr>
          <w:p w14:paraId="4A6D526C">
            <w:pPr>
              <w:jc w:val="right"/>
            </w:pPr>
            <w:r>
              <w:rPr>
                <w:rFonts w:ascii="宋体" w:hAnsi="宋体" w:cs="宋体"/>
                <w:color w:val="000000"/>
                <w:sz w:val="18"/>
              </w:rPr>
              <w:t>62.68</w:t>
            </w:r>
          </w:p>
        </w:tc>
        <w:tc>
          <w:tcPr>
            <w:tcW w:w="1780" w:type="dxa"/>
            <w:vAlign w:val="center"/>
          </w:tcPr>
          <w:p w14:paraId="02D636B9"/>
        </w:tc>
        <w:tc>
          <w:tcPr>
            <w:tcW w:w="1772" w:type="dxa"/>
            <w:vAlign w:val="center"/>
          </w:tcPr>
          <w:p w14:paraId="271A1877">
            <w:pPr>
              <w:jc w:val="right"/>
            </w:pPr>
            <w:r>
              <w:rPr>
                <w:rFonts w:ascii="宋体" w:hAnsi="宋体" w:cs="宋体"/>
                <w:color w:val="000000"/>
                <w:sz w:val="18"/>
              </w:rPr>
              <w:t>62.68</w:t>
            </w:r>
          </w:p>
        </w:tc>
      </w:tr>
      <w:tr w14:paraId="0AAC69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4DD137DB">
            <w:pPr>
              <w:jc w:val="left"/>
            </w:pPr>
            <w:r>
              <w:rPr>
                <w:rFonts w:ascii="宋体" w:hAnsi="宋体" w:cs="宋体"/>
                <w:color w:val="000000"/>
                <w:sz w:val="18"/>
              </w:rPr>
              <w:t>206</w:t>
            </w:r>
          </w:p>
        </w:tc>
        <w:tc>
          <w:tcPr>
            <w:tcW w:w="4300" w:type="dxa"/>
            <w:vAlign w:val="center"/>
          </w:tcPr>
          <w:p w14:paraId="179FF8AD">
            <w:pPr>
              <w:jc w:val="left"/>
            </w:pPr>
            <w:r>
              <w:rPr>
                <w:rFonts w:ascii="宋体" w:hAnsi="宋体" w:cs="宋体"/>
                <w:color w:val="000000"/>
                <w:sz w:val="18"/>
              </w:rPr>
              <w:t>科学技术支出</w:t>
            </w:r>
          </w:p>
        </w:tc>
        <w:tc>
          <w:tcPr>
            <w:tcW w:w="1780" w:type="dxa"/>
            <w:vAlign w:val="center"/>
          </w:tcPr>
          <w:p w14:paraId="064D2F79">
            <w:pPr>
              <w:jc w:val="right"/>
            </w:pPr>
            <w:r>
              <w:rPr>
                <w:rFonts w:ascii="宋体" w:hAnsi="宋体" w:cs="宋体"/>
                <w:color w:val="000000"/>
                <w:sz w:val="18"/>
              </w:rPr>
              <w:t>779.27</w:t>
            </w:r>
          </w:p>
        </w:tc>
        <w:tc>
          <w:tcPr>
            <w:tcW w:w="1780" w:type="dxa"/>
            <w:vAlign w:val="center"/>
          </w:tcPr>
          <w:p w14:paraId="73C2AFAC">
            <w:pPr>
              <w:jc w:val="right"/>
            </w:pPr>
            <w:r>
              <w:rPr>
                <w:rFonts w:ascii="宋体" w:hAnsi="宋体" w:cs="宋体"/>
                <w:color w:val="000000"/>
                <w:sz w:val="18"/>
              </w:rPr>
              <w:t>21.10</w:t>
            </w:r>
          </w:p>
        </w:tc>
        <w:tc>
          <w:tcPr>
            <w:tcW w:w="1772" w:type="dxa"/>
            <w:vAlign w:val="center"/>
          </w:tcPr>
          <w:p w14:paraId="69F1013A">
            <w:pPr>
              <w:jc w:val="right"/>
            </w:pPr>
            <w:r>
              <w:rPr>
                <w:rFonts w:ascii="宋体" w:hAnsi="宋体" w:cs="宋体"/>
                <w:color w:val="000000"/>
                <w:sz w:val="18"/>
              </w:rPr>
              <w:t>758.17</w:t>
            </w:r>
          </w:p>
        </w:tc>
      </w:tr>
      <w:tr w14:paraId="40F859B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498ECBF2">
            <w:pPr>
              <w:jc w:val="left"/>
            </w:pPr>
            <w:r>
              <w:rPr>
                <w:rFonts w:ascii="宋体" w:hAnsi="宋体" w:cs="宋体"/>
                <w:color w:val="000000"/>
                <w:sz w:val="18"/>
              </w:rPr>
              <w:t>20601</w:t>
            </w:r>
          </w:p>
        </w:tc>
        <w:tc>
          <w:tcPr>
            <w:tcW w:w="4300" w:type="dxa"/>
            <w:vAlign w:val="center"/>
          </w:tcPr>
          <w:p w14:paraId="53BAD2DC">
            <w:pPr>
              <w:jc w:val="left"/>
            </w:pPr>
            <w:r>
              <w:rPr>
                <w:rFonts w:ascii="宋体" w:hAnsi="宋体" w:cs="宋体"/>
                <w:color w:val="000000"/>
                <w:sz w:val="18"/>
              </w:rPr>
              <w:t>科学技术管理事务</w:t>
            </w:r>
          </w:p>
        </w:tc>
        <w:tc>
          <w:tcPr>
            <w:tcW w:w="1780" w:type="dxa"/>
            <w:vAlign w:val="center"/>
          </w:tcPr>
          <w:p w14:paraId="6A44C704">
            <w:pPr>
              <w:jc w:val="right"/>
            </w:pPr>
            <w:r>
              <w:rPr>
                <w:rFonts w:ascii="宋体" w:hAnsi="宋体" w:cs="宋体"/>
                <w:color w:val="000000"/>
                <w:sz w:val="18"/>
              </w:rPr>
              <w:t>57.27</w:t>
            </w:r>
          </w:p>
        </w:tc>
        <w:tc>
          <w:tcPr>
            <w:tcW w:w="1780" w:type="dxa"/>
            <w:vAlign w:val="center"/>
          </w:tcPr>
          <w:p w14:paraId="234A0FA7">
            <w:pPr>
              <w:jc w:val="right"/>
            </w:pPr>
            <w:r>
              <w:rPr>
                <w:rFonts w:ascii="宋体" w:hAnsi="宋体" w:cs="宋体"/>
                <w:color w:val="000000"/>
                <w:sz w:val="18"/>
              </w:rPr>
              <w:t>21.10</w:t>
            </w:r>
          </w:p>
        </w:tc>
        <w:tc>
          <w:tcPr>
            <w:tcW w:w="1772" w:type="dxa"/>
            <w:vAlign w:val="center"/>
          </w:tcPr>
          <w:p w14:paraId="1C745A78">
            <w:pPr>
              <w:jc w:val="right"/>
            </w:pPr>
            <w:r>
              <w:rPr>
                <w:rFonts w:ascii="宋体" w:hAnsi="宋体" w:cs="宋体"/>
                <w:color w:val="000000"/>
                <w:sz w:val="18"/>
              </w:rPr>
              <w:t>36.17</w:t>
            </w:r>
          </w:p>
        </w:tc>
      </w:tr>
      <w:tr w14:paraId="329835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6B3F1AA3">
            <w:pPr>
              <w:jc w:val="left"/>
            </w:pPr>
            <w:r>
              <w:rPr>
                <w:rFonts w:ascii="宋体" w:hAnsi="宋体" w:cs="宋体"/>
                <w:color w:val="000000"/>
                <w:sz w:val="18"/>
              </w:rPr>
              <w:t>2060101</w:t>
            </w:r>
          </w:p>
        </w:tc>
        <w:tc>
          <w:tcPr>
            <w:tcW w:w="4300" w:type="dxa"/>
            <w:vAlign w:val="center"/>
          </w:tcPr>
          <w:p w14:paraId="17D6D967">
            <w:pPr>
              <w:jc w:val="left"/>
            </w:pPr>
            <w:r>
              <w:rPr>
                <w:rFonts w:ascii="宋体" w:hAnsi="宋体" w:cs="宋体"/>
                <w:color w:val="000000"/>
                <w:sz w:val="18"/>
              </w:rPr>
              <w:t>行政运行</w:t>
            </w:r>
          </w:p>
        </w:tc>
        <w:tc>
          <w:tcPr>
            <w:tcW w:w="1780" w:type="dxa"/>
            <w:vAlign w:val="center"/>
          </w:tcPr>
          <w:p w14:paraId="421482BA">
            <w:pPr>
              <w:jc w:val="right"/>
            </w:pPr>
            <w:r>
              <w:rPr>
                <w:rFonts w:ascii="宋体" w:hAnsi="宋体" w:cs="宋体"/>
                <w:color w:val="000000"/>
                <w:sz w:val="18"/>
              </w:rPr>
              <w:t>21.10</w:t>
            </w:r>
          </w:p>
        </w:tc>
        <w:tc>
          <w:tcPr>
            <w:tcW w:w="1780" w:type="dxa"/>
            <w:vAlign w:val="center"/>
          </w:tcPr>
          <w:p w14:paraId="4317CBEB">
            <w:pPr>
              <w:jc w:val="right"/>
            </w:pPr>
            <w:r>
              <w:rPr>
                <w:rFonts w:ascii="宋体" w:hAnsi="宋体" w:cs="宋体"/>
                <w:color w:val="000000"/>
                <w:sz w:val="18"/>
              </w:rPr>
              <w:t>21.10</w:t>
            </w:r>
          </w:p>
        </w:tc>
        <w:tc>
          <w:tcPr>
            <w:tcW w:w="1772" w:type="dxa"/>
            <w:vAlign w:val="center"/>
          </w:tcPr>
          <w:p w14:paraId="2C2F7775"/>
        </w:tc>
      </w:tr>
      <w:tr w14:paraId="3711C0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64E70E8B">
            <w:pPr>
              <w:jc w:val="left"/>
            </w:pPr>
            <w:r>
              <w:rPr>
                <w:rFonts w:ascii="宋体" w:hAnsi="宋体" w:cs="宋体"/>
                <w:color w:val="000000"/>
                <w:sz w:val="18"/>
              </w:rPr>
              <w:t>2060102</w:t>
            </w:r>
          </w:p>
        </w:tc>
        <w:tc>
          <w:tcPr>
            <w:tcW w:w="4300" w:type="dxa"/>
            <w:vAlign w:val="center"/>
          </w:tcPr>
          <w:p w14:paraId="648F6FFD">
            <w:pPr>
              <w:jc w:val="left"/>
            </w:pPr>
            <w:r>
              <w:rPr>
                <w:rFonts w:ascii="宋体" w:hAnsi="宋体" w:cs="宋体"/>
                <w:color w:val="000000"/>
                <w:sz w:val="18"/>
              </w:rPr>
              <w:t>一般行政管理事务</w:t>
            </w:r>
          </w:p>
        </w:tc>
        <w:tc>
          <w:tcPr>
            <w:tcW w:w="1780" w:type="dxa"/>
            <w:vAlign w:val="center"/>
          </w:tcPr>
          <w:p w14:paraId="33EB690B">
            <w:pPr>
              <w:jc w:val="right"/>
            </w:pPr>
            <w:r>
              <w:rPr>
                <w:rFonts w:ascii="宋体" w:hAnsi="宋体" w:cs="宋体"/>
                <w:color w:val="000000"/>
                <w:sz w:val="18"/>
              </w:rPr>
              <w:t>36.17</w:t>
            </w:r>
          </w:p>
        </w:tc>
        <w:tc>
          <w:tcPr>
            <w:tcW w:w="1780" w:type="dxa"/>
            <w:vAlign w:val="center"/>
          </w:tcPr>
          <w:p w14:paraId="6A64FC3C"/>
        </w:tc>
        <w:tc>
          <w:tcPr>
            <w:tcW w:w="1772" w:type="dxa"/>
            <w:vAlign w:val="center"/>
          </w:tcPr>
          <w:p w14:paraId="3AF7E3AC">
            <w:pPr>
              <w:jc w:val="right"/>
            </w:pPr>
            <w:r>
              <w:rPr>
                <w:rFonts w:ascii="宋体" w:hAnsi="宋体" w:cs="宋体"/>
                <w:color w:val="000000"/>
                <w:sz w:val="18"/>
              </w:rPr>
              <w:t>36.17</w:t>
            </w:r>
          </w:p>
        </w:tc>
      </w:tr>
      <w:tr w14:paraId="40103D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7555B08F">
            <w:pPr>
              <w:jc w:val="left"/>
            </w:pPr>
            <w:r>
              <w:rPr>
                <w:rFonts w:ascii="宋体" w:hAnsi="宋体" w:cs="宋体"/>
                <w:color w:val="000000"/>
                <w:sz w:val="18"/>
              </w:rPr>
              <w:t>20699</w:t>
            </w:r>
          </w:p>
        </w:tc>
        <w:tc>
          <w:tcPr>
            <w:tcW w:w="4300" w:type="dxa"/>
            <w:vAlign w:val="center"/>
          </w:tcPr>
          <w:p w14:paraId="155AF05F">
            <w:pPr>
              <w:jc w:val="left"/>
            </w:pPr>
            <w:r>
              <w:rPr>
                <w:rFonts w:ascii="宋体" w:hAnsi="宋体" w:cs="宋体"/>
                <w:color w:val="000000"/>
                <w:sz w:val="18"/>
              </w:rPr>
              <w:t>其他科学技术支出</w:t>
            </w:r>
          </w:p>
        </w:tc>
        <w:tc>
          <w:tcPr>
            <w:tcW w:w="1780" w:type="dxa"/>
            <w:vAlign w:val="center"/>
          </w:tcPr>
          <w:p w14:paraId="510C81BA">
            <w:pPr>
              <w:jc w:val="right"/>
            </w:pPr>
            <w:r>
              <w:rPr>
                <w:rFonts w:ascii="宋体" w:hAnsi="宋体" w:cs="宋体"/>
                <w:color w:val="000000"/>
                <w:sz w:val="18"/>
              </w:rPr>
              <w:t>722.00</w:t>
            </w:r>
          </w:p>
        </w:tc>
        <w:tc>
          <w:tcPr>
            <w:tcW w:w="1780" w:type="dxa"/>
            <w:vAlign w:val="center"/>
          </w:tcPr>
          <w:p w14:paraId="180D1C47"/>
        </w:tc>
        <w:tc>
          <w:tcPr>
            <w:tcW w:w="1772" w:type="dxa"/>
            <w:vAlign w:val="center"/>
          </w:tcPr>
          <w:p w14:paraId="4EFA4BCD">
            <w:pPr>
              <w:jc w:val="right"/>
            </w:pPr>
            <w:r>
              <w:rPr>
                <w:rFonts w:ascii="宋体" w:hAnsi="宋体" w:cs="宋体"/>
                <w:color w:val="000000"/>
                <w:sz w:val="18"/>
              </w:rPr>
              <w:t>722.00</w:t>
            </w:r>
          </w:p>
        </w:tc>
      </w:tr>
      <w:tr w14:paraId="08C823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195B17F0">
            <w:pPr>
              <w:jc w:val="left"/>
            </w:pPr>
            <w:r>
              <w:rPr>
                <w:rFonts w:ascii="宋体" w:hAnsi="宋体" w:cs="宋体"/>
                <w:color w:val="000000"/>
                <w:sz w:val="18"/>
              </w:rPr>
              <w:t>2069999</w:t>
            </w:r>
          </w:p>
        </w:tc>
        <w:tc>
          <w:tcPr>
            <w:tcW w:w="4300" w:type="dxa"/>
            <w:vAlign w:val="center"/>
          </w:tcPr>
          <w:p w14:paraId="38B85F78">
            <w:pPr>
              <w:jc w:val="left"/>
            </w:pPr>
            <w:r>
              <w:rPr>
                <w:rFonts w:ascii="宋体" w:hAnsi="宋体" w:cs="宋体"/>
                <w:color w:val="000000"/>
                <w:sz w:val="18"/>
              </w:rPr>
              <w:t>其他科学技术支出</w:t>
            </w:r>
          </w:p>
        </w:tc>
        <w:tc>
          <w:tcPr>
            <w:tcW w:w="1780" w:type="dxa"/>
            <w:vAlign w:val="center"/>
          </w:tcPr>
          <w:p w14:paraId="67ADCB55">
            <w:pPr>
              <w:jc w:val="right"/>
            </w:pPr>
            <w:r>
              <w:rPr>
                <w:rFonts w:ascii="宋体" w:hAnsi="宋体" w:cs="宋体"/>
                <w:color w:val="000000"/>
                <w:sz w:val="18"/>
              </w:rPr>
              <w:t>722.00</w:t>
            </w:r>
          </w:p>
        </w:tc>
        <w:tc>
          <w:tcPr>
            <w:tcW w:w="1780" w:type="dxa"/>
            <w:vAlign w:val="center"/>
          </w:tcPr>
          <w:p w14:paraId="01B527F6"/>
        </w:tc>
        <w:tc>
          <w:tcPr>
            <w:tcW w:w="1772" w:type="dxa"/>
            <w:vAlign w:val="center"/>
          </w:tcPr>
          <w:p w14:paraId="58B5826C">
            <w:pPr>
              <w:jc w:val="right"/>
            </w:pPr>
            <w:r>
              <w:rPr>
                <w:rFonts w:ascii="宋体" w:hAnsi="宋体" w:cs="宋体"/>
                <w:color w:val="000000"/>
                <w:sz w:val="18"/>
              </w:rPr>
              <w:t>722.00</w:t>
            </w:r>
          </w:p>
        </w:tc>
      </w:tr>
      <w:tr w14:paraId="3D1C3E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6365433F">
            <w:pPr>
              <w:jc w:val="left"/>
            </w:pPr>
            <w:r>
              <w:rPr>
                <w:rFonts w:ascii="宋体" w:hAnsi="宋体" w:cs="宋体"/>
                <w:color w:val="000000"/>
                <w:sz w:val="18"/>
              </w:rPr>
              <w:t>208</w:t>
            </w:r>
          </w:p>
        </w:tc>
        <w:tc>
          <w:tcPr>
            <w:tcW w:w="4300" w:type="dxa"/>
            <w:vAlign w:val="center"/>
          </w:tcPr>
          <w:p w14:paraId="74B2F5F2">
            <w:pPr>
              <w:jc w:val="left"/>
            </w:pPr>
            <w:r>
              <w:rPr>
                <w:rFonts w:ascii="宋体" w:hAnsi="宋体" w:cs="宋体"/>
                <w:color w:val="000000"/>
                <w:sz w:val="18"/>
              </w:rPr>
              <w:t>社会保障和就业支出</w:t>
            </w:r>
          </w:p>
        </w:tc>
        <w:tc>
          <w:tcPr>
            <w:tcW w:w="1780" w:type="dxa"/>
            <w:vAlign w:val="center"/>
          </w:tcPr>
          <w:p w14:paraId="73579E7E">
            <w:pPr>
              <w:jc w:val="right"/>
            </w:pPr>
            <w:r>
              <w:rPr>
                <w:rFonts w:ascii="宋体" w:hAnsi="宋体" w:cs="宋体"/>
                <w:color w:val="000000"/>
                <w:sz w:val="18"/>
              </w:rPr>
              <w:t>717.93</w:t>
            </w:r>
          </w:p>
        </w:tc>
        <w:tc>
          <w:tcPr>
            <w:tcW w:w="1780" w:type="dxa"/>
            <w:vAlign w:val="center"/>
          </w:tcPr>
          <w:p w14:paraId="1D929CF2">
            <w:pPr>
              <w:jc w:val="right"/>
            </w:pPr>
            <w:r>
              <w:rPr>
                <w:rFonts w:ascii="宋体" w:hAnsi="宋体" w:cs="宋体"/>
                <w:color w:val="000000"/>
                <w:sz w:val="18"/>
              </w:rPr>
              <w:t>199.46</w:t>
            </w:r>
          </w:p>
        </w:tc>
        <w:tc>
          <w:tcPr>
            <w:tcW w:w="1772" w:type="dxa"/>
            <w:vAlign w:val="center"/>
          </w:tcPr>
          <w:p w14:paraId="3B4BAB98">
            <w:pPr>
              <w:jc w:val="right"/>
            </w:pPr>
            <w:r>
              <w:rPr>
                <w:rFonts w:ascii="宋体" w:hAnsi="宋体" w:cs="宋体"/>
                <w:color w:val="000000"/>
                <w:sz w:val="18"/>
              </w:rPr>
              <w:t>518.46</w:t>
            </w:r>
          </w:p>
        </w:tc>
      </w:tr>
      <w:tr w14:paraId="3CC618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43547C06">
            <w:pPr>
              <w:jc w:val="left"/>
            </w:pPr>
            <w:r>
              <w:rPr>
                <w:rFonts w:ascii="宋体" w:hAnsi="宋体" w:cs="宋体"/>
                <w:color w:val="000000"/>
                <w:sz w:val="18"/>
              </w:rPr>
              <w:t>20801</w:t>
            </w:r>
          </w:p>
        </w:tc>
        <w:tc>
          <w:tcPr>
            <w:tcW w:w="4300" w:type="dxa"/>
            <w:vAlign w:val="center"/>
          </w:tcPr>
          <w:p w14:paraId="18AC1982">
            <w:pPr>
              <w:jc w:val="left"/>
            </w:pPr>
            <w:r>
              <w:rPr>
                <w:rFonts w:ascii="宋体" w:hAnsi="宋体" w:cs="宋体"/>
                <w:color w:val="000000"/>
                <w:sz w:val="18"/>
              </w:rPr>
              <w:t>人力资源和社会保障管理事务</w:t>
            </w:r>
          </w:p>
        </w:tc>
        <w:tc>
          <w:tcPr>
            <w:tcW w:w="1780" w:type="dxa"/>
            <w:vAlign w:val="center"/>
          </w:tcPr>
          <w:p w14:paraId="2A00AA2C">
            <w:pPr>
              <w:jc w:val="right"/>
            </w:pPr>
            <w:r>
              <w:rPr>
                <w:rFonts w:ascii="宋体" w:hAnsi="宋体" w:cs="宋体"/>
                <w:color w:val="000000"/>
                <w:sz w:val="18"/>
              </w:rPr>
              <w:t>96.19</w:t>
            </w:r>
          </w:p>
        </w:tc>
        <w:tc>
          <w:tcPr>
            <w:tcW w:w="1780" w:type="dxa"/>
            <w:vAlign w:val="center"/>
          </w:tcPr>
          <w:p w14:paraId="46A587DF"/>
        </w:tc>
        <w:tc>
          <w:tcPr>
            <w:tcW w:w="1772" w:type="dxa"/>
            <w:vAlign w:val="center"/>
          </w:tcPr>
          <w:p w14:paraId="42936FD0">
            <w:pPr>
              <w:jc w:val="right"/>
            </w:pPr>
            <w:r>
              <w:rPr>
                <w:rFonts w:ascii="宋体" w:hAnsi="宋体" w:cs="宋体"/>
                <w:color w:val="000000"/>
                <w:sz w:val="18"/>
              </w:rPr>
              <w:t>96.19</w:t>
            </w:r>
          </w:p>
        </w:tc>
      </w:tr>
      <w:tr w14:paraId="4C46A4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0CD5B498">
            <w:pPr>
              <w:jc w:val="left"/>
            </w:pPr>
            <w:r>
              <w:rPr>
                <w:rFonts w:ascii="宋体" w:hAnsi="宋体" w:cs="宋体"/>
                <w:color w:val="000000"/>
                <w:sz w:val="18"/>
              </w:rPr>
              <w:t>2080116</w:t>
            </w:r>
          </w:p>
        </w:tc>
        <w:tc>
          <w:tcPr>
            <w:tcW w:w="4300" w:type="dxa"/>
            <w:vAlign w:val="center"/>
          </w:tcPr>
          <w:p w14:paraId="7C86ADEE">
            <w:pPr>
              <w:jc w:val="left"/>
            </w:pPr>
            <w:r>
              <w:rPr>
                <w:rFonts w:ascii="宋体" w:hAnsi="宋体" w:cs="宋体"/>
                <w:color w:val="000000"/>
                <w:sz w:val="18"/>
              </w:rPr>
              <w:t>引进人才费用</w:t>
            </w:r>
          </w:p>
        </w:tc>
        <w:tc>
          <w:tcPr>
            <w:tcW w:w="1780" w:type="dxa"/>
            <w:vAlign w:val="center"/>
          </w:tcPr>
          <w:p w14:paraId="286224D5">
            <w:pPr>
              <w:jc w:val="right"/>
            </w:pPr>
            <w:r>
              <w:rPr>
                <w:rFonts w:ascii="宋体" w:hAnsi="宋体" w:cs="宋体"/>
                <w:color w:val="000000"/>
                <w:sz w:val="18"/>
              </w:rPr>
              <w:t>96.19</w:t>
            </w:r>
          </w:p>
        </w:tc>
        <w:tc>
          <w:tcPr>
            <w:tcW w:w="1780" w:type="dxa"/>
            <w:vAlign w:val="center"/>
          </w:tcPr>
          <w:p w14:paraId="286393FC"/>
        </w:tc>
        <w:tc>
          <w:tcPr>
            <w:tcW w:w="1772" w:type="dxa"/>
            <w:vAlign w:val="center"/>
          </w:tcPr>
          <w:p w14:paraId="5CB8B832">
            <w:pPr>
              <w:jc w:val="right"/>
            </w:pPr>
            <w:r>
              <w:rPr>
                <w:rFonts w:ascii="宋体" w:hAnsi="宋体" w:cs="宋体"/>
                <w:color w:val="000000"/>
                <w:sz w:val="18"/>
              </w:rPr>
              <w:t>96.19</w:t>
            </w:r>
          </w:p>
        </w:tc>
      </w:tr>
      <w:tr w14:paraId="1A15DA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C83B783">
            <w:pPr>
              <w:jc w:val="left"/>
            </w:pPr>
            <w:r>
              <w:rPr>
                <w:rFonts w:ascii="宋体" w:hAnsi="宋体" w:cs="宋体"/>
                <w:color w:val="000000"/>
                <w:sz w:val="18"/>
              </w:rPr>
              <w:t>20805</w:t>
            </w:r>
          </w:p>
        </w:tc>
        <w:tc>
          <w:tcPr>
            <w:tcW w:w="4300" w:type="dxa"/>
            <w:vAlign w:val="center"/>
          </w:tcPr>
          <w:p w14:paraId="6C5390CA">
            <w:pPr>
              <w:jc w:val="left"/>
            </w:pPr>
            <w:r>
              <w:rPr>
                <w:rFonts w:ascii="宋体" w:hAnsi="宋体" w:cs="宋体"/>
                <w:color w:val="000000"/>
                <w:sz w:val="18"/>
              </w:rPr>
              <w:t>行政事业单位养老支出</w:t>
            </w:r>
          </w:p>
        </w:tc>
        <w:tc>
          <w:tcPr>
            <w:tcW w:w="1780" w:type="dxa"/>
            <w:vAlign w:val="center"/>
          </w:tcPr>
          <w:p w14:paraId="35309269">
            <w:pPr>
              <w:jc w:val="right"/>
            </w:pPr>
            <w:r>
              <w:rPr>
                <w:rFonts w:ascii="宋体" w:hAnsi="宋体" w:cs="宋体"/>
                <w:color w:val="000000"/>
                <w:sz w:val="18"/>
              </w:rPr>
              <w:t>248.43</w:t>
            </w:r>
          </w:p>
        </w:tc>
        <w:tc>
          <w:tcPr>
            <w:tcW w:w="1780" w:type="dxa"/>
            <w:vAlign w:val="center"/>
          </w:tcPr>
          <w:p w14:paraId="771CD1CA">
            <w:pPr>
              <w:jc w:val="right"/>
            </w:pPr>
            <w:r>
              <w:rPr>
                <w:rFonts w:ascii="宋体" w:hAnsi="宋体" w:cs="宋体"/>
                <w:color w:val="000000"/>
                <w:sz w:val="18"/>
              </w:rPr>
              <w:t>158.98</w:t>
            </w:r>
          </w:p>
        </w:tc>
        <w:tc>
          <w:tcPr>
            <w:tcW w:w="1772" w:type="dxa"/>
            <w:vAlign w:val="center"/>
          </w:tcPr>
          <w:p w14:paraId="0990D85B">
            <w:pPr>
              <w:jc w:val="right"/>
            </w:pPr>
            <w:r>
              <w:rPr>
                <w:rFonts w:ascii="宋体" w:hAnsi="宋体" w:cs="宋体"/>
                <w:color w:val="000000"/>
                <w:sz w:val="18"/>
              </w:rPr>
              <w:t>89.45</w:t>
            </w:r>
          </w:p>
        </w:tc>
      </w:tr>
      <w:tr w14:paraId="41D153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15AA30D4">
            <w:pPr>
              <w:jc w:val="left"/>
            </w:pPr>
            <w:r>
              <w:rPr>
                <w:rFonts w:ascii="宋体" w:hAnsi="宋体" w:cs="宋体"/>
                <w:color w:val="000000"/>
                <w:sz w:val="18"/>
              </w:rPr>
              <w:t>2080505</w:t>
            </w:r>
          </w:p>
        </w:tc>
        <w:tc>
          <w:tcPr>
            <w:tcW w:w="4300" w:type="dxa"/>
            <w:vAlign w:val="center"/>
          </w:tcPr>
          <w:p w14:paraId="73FC8F3C">
            <w:pPr>
              <w:jc w:val="left"/>
            </w:pPr>
            <w:r>
              <w:rPr>
                <w:rFonts w:ascii="宋体" w:hAnsi="宋体" w:cs="宋体"/>
                <w:color w:val="000000"/>
                <w:sz w:val="18"/>
              </w:rPr>
              <w:t>机关事业单位基本养老保险缴费支出</w:t>
            </w:r>
          </w:p>
        </w:tc>
        <w:tc>
          <w:tcPr>
            <w:tcW w:w="1780" w:type="dxa"/>
            <w:vAlign w:val="center"/>
          </w:tcPr>
          <w:p w14:paraId="25761488">
            <w:pPr>
              <w:jc w:val="right"/>
            </w:pPr>
            <w:r>
              <w:rPr>
                <w:rFonts w:ascii="宋体" w:hAnsi="宋体" w:cs="宋体"/>
                <w:color w:val="000000"/>
                <w:sz w:val="18"/>
              </w:rPr>
              <w:t>78.08</w:t>
            </w:r>
          </w:p>
        </w:tc>
        <w:tc>
          <w:tcPr>
            <w:tcW w:w="1780" w:type="dxa"/>
            <w:vAlign w:val="center"/>
          </w:tcPr>
          <w:p w14:paraId="1D727A78">
            <w:pPr>
              <w:jc w:val="right"/>
            </w:pPr>
            <w:r>
              <w:rPr>
                <w:rFonts w:ascii="宋体" w:hAnsi="宋体" w:cs="宋体"/>
                <w:color w:val="000000"/>
                <w:sz w:val="18"/>
              </w:rPr>
              <w:t>78.08</w:t>
            </w:r>
          </w:p>
        </w:tc>
        <w:tc>
          <w:tcPr>
            <w:tcW w:w="1772" w:type="dxa"/>
            <w:vAlign w:val="center"/>
          </w:tcPr>
          <w:p w14:paraId="352357FD"/>
        </w:tc>
      </w:tr>
      <w:tr w14:paraId="51FE06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6F720A9C">
            <w:pPr>
              <w:jc w:val="left"/>
            </w:pPr>
            <w:r>
              <w:rPr>
                <w:rFonts w:ascii="宋体" w:hAnsi="宋体" w:cs="宋体"/>
                <w:color w:val="000000"/>
                <w:sz w:val="18"/>
              </w:rPr>
              <w:t>2080506</w:t>
            </w:r>
          </w:p>
        </w:tc>
        <w:tc>
          <w:tcPr>
            <w:tcW w:w="4300" w:type="dxa"/>
            <w:vAlign w:val="center"/>
          </w:tcPr>
          <w:p w14:paraId="50DB0A2A">
            <w:pPr>
              <w:jc w:val="left"/>
            </w:pPr>
            <w:r>
              <w:rPr>
                <w:rFonts w:ascii="宋体" w:hAnsi="宋体" w:cs="宋体"/>
                <w:color w:val="000000"/>
                <w:sz w:val="18"/>
              </w:rPr>
              <w:t>机关事业单位职业年金缴费支出</w:t>
            </w:r>
          </w:p>
        </w:tc>
        <w:tc>
          <w:tcPr>
            <w:tcW w:w="1780" w:type="dxa"/>
            <w:vAlign w:val="center"/>
          </w:tcPr>
          <w:p w14:paraId="41ED54A3">
            <w:pPr>
              <w:jc w:val="right"/>
            </w:pPr>
            <w:r>
              <w:rPr>
                <w:rFonts w:ascii="宋体" w:hAnsi="宋体" w:cs="宋体"/>
                <w:color w:val="000000"/>
                <w:sz w:val="18"/>
              </w:rPr>
              <w:t>170.35</w:t>
            </w:r>
          </w:p>
        </w:tc>
        <w:tc>
          <w:tcPr>
            <w:tcW w:w="1780" w:type="dxa"/>
            <w:vAlign w:val="center"/>
          </w:tcPr>
          <w:p w14:paraId="1EBF7960">
            <w:pPr>
              <w:jc w:val="right"/>
            </w:pPr>
            <w:r>
              <w:rPr>
                <w:rFonts w:ascii="宋体" w:hAnsi="宋体" w:cs="宋体"/>
                <w:color w:val="000000"/>
                <w:sz w:val="18"/>
              </w:rPr>
              <w:t>80.90</w:t>
            </w:r>
          </w:p>
        </w:tc>
        <w:tc>
          <w:tcPr>
            <w:tcW w:w="1772" w:type="dxa"/>
            <w:vAlign w:val="center"/>
          </w:tcPr>
          <w:p w14:paraId="0F062BAF">
            <w:pPr>
              <w:jc w:val="right"/>
            </w:pPr>
            <w:r>
              <w:rPr>
                <w:rFonts w:ascii="宋体" w:hAnsi="宋体" w:cs="宋体"/>
                <w:color w:val="000000"/>
                <w:sz w:val="18"/>
              </w:rPr>
              <w:t>89.45</w:t>
            </w:r>
          </w:p>
        </w:tc>
      </w:tr>
      <w:tr w14:paraId="1ED70A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5E9C176A">
            <w:pPr>
              <w:jc w:val="left"/>
            </w:pPr>
            <w:r>
              <w:rPr>
                <w:rFonts w:ascii="宋体" w:hAnsi="宋体" w:cs="宋体"/>
                <w:color w:val="000000"/>
                <w:sz w:val="18"/>
              </w:rPr>
              <w:t>20807</w:t>
            </w:r>
          </w:p>
        </w:tc>
        <w:tc>
          <w:tcPr>
            <w:tcW w:w="4300" w:type="dxa"/>
            <w:vAlign w:val="center"/>
          </w:tcPr>
          <w:p w14:paraId="0513B815">
            <w:pPr>
              <w:jc w:val="left"/>
            </w:pPr>
            <w:r>
              <w:rPr>
                <w:rFonts w:ascii="宋体" w:hAnsi="宋体" w:cs="宋体"/>
                <w:color w:val="000000"/>
                <w:sz w:val="18"/>
              </w:rPr>
              <w:t>就业补助</w:t>
            </w:r>
          </w:p>
        </w:tc>
        <w:tc>
          <w:tcPr>
            <w:tcW w:w="1780" w:type="dxa"/>
            <w:vAlign w:val="center"/>
          </w:tcPr>
          <w:p w14:paraId="0A22F565">
            <w:pPr>
              <w:jc w:val="right"/>
            </w:pPr>
            <w:r>
              <w:rPr>
                <w:rFonts w:ascii="宋体" w:hAnsi="宋体" w:cs="宋体"/>
                <w:color w:val="000000"/>
                <w:sz w:val="18"/>
              </w:rPr>
              <w:t>166.61</w:t>
            </w:r>
          </w:p>
        </w:tc>
        <w:tc>
          <w:tcPr>
            <w:tcW w:w="1780" w:type="dxa"/>
            <w:vAlign w:val="center"/>
          </w:tcPr>
          <w:p w14:paraId="1DB9383A"/>
        </w:tc>
        <w:tc>
          <w:tcPr>
            <w:tcW w:w="1772" w:type="dxa"/>
            <w:vAlign w:val="center"/>
          </w:tcPr>
          <w:p w14:paraId="61DAF422">
            <w:pPr>
              <w:jc w:val="right"/>
            </w:pPr>
            <w:r>
              <w:rPr>
                <w:rFonts w:ascii="宋体" w:hAnsi="宋体" w:cs="宋体"/>
                <w:color w:val="000000"/>
                <w:sz w:val="18"/>
              </w:rPr>
              <w:t>166.61</w:t>
            </w:r>
          </w:p>
        </w:tc>
      </w:tr>
      <w:tr w14:paraId="61FB54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49F3CA41">
            <w:pPr>
              <w:jc w:val="left"/>
            </w:pPr>
            <w:r>
              <w:rPr>
                <w:rFonts w:ascii="宋体" w:hAnsi="宋体" w:cs="宋体"/>
                <w:color w:val="000000"/>
                <w:sz w:val="18"/>
              </w:rPr>
              <w:t>2080704</w:t>
            </w:r>
          </w:p>
        </w:tc>
        <w:tc>
          <w:tcPr>
            <w:tcW w:w="4300" w:type="dxa"/>
            <w:vAlign w:val="center"/>
          </w:tcPr>
          <w:p w14:paraId="61D6260A">
            <w:pPr>
              <w:jc w:val="left"/>
            </w:pPr>
            <w:r>
              <w:rPr>
                <w:rFonts w:ascii="宋体" w:hAnsi="宋体" w:cs="宋体"/>
                <w:color w:val="000000"/>
                <w:sz w:val="18"/>
              </w:rPr>
              <w:t>社会保险补贴</w:t>
            </w:r>
          </w:p>
        </w:tc>
        <w:tc>
          <w:tcPr>
            <w:tcW w:w="1780" w:type="dxa"/>
            <w:vAlign w:val="center"/>
          </w:tcPr>
          <w:p w14:paraId="250C44B9">
            <w:pPr>
              <w:jc w:val="right"/>
            </w:pPr>
            <w:r>
              <w:rPr>
                <w:rFonts w:ascii="宋体" w:hAnsi="宋体" w:cs="宋体"/>
                <w:color w:val="000000"/>
                <w:sz w:val="18"/>
              </w:rPr>
              <w:t>166.61</w:t>
            </w:r>
          </w:p>
        </w:tc>
        <w:tc>
          <w:tcPr>
            <w:tcW w:w="1780" w:type="dxa"/>
            <w:vAlign w:val="center"/>
          </w:tcPr>
          <w:p w14:paraId="68FC6A65"/>
        </w:tc>
        <w:tc>
          <w:tcPr>
            <w:tcW w:w="1772" w:type="dxa"/>
            <w:vAlign w:val="center"/>
          </w:tcPr>
          <w:p w14:paraId="465814B0">
            <w:pPr>
              <w:jc w:val="right"/>
            </w:pPr>
            <w:r>
              <w:rPr>
                <w:rFonts w:ascii="宋体" w:hAnsi="宋体" w:cs="宋体"/>
                <w:color w:val="000000"/>
                <w:sz w:val="18"/>
              </w:rPr>
              <w:t>166.61</w:t>
            </w:r>
          </w:p>
        </w:tc>
      </w:tr>
      <w:tr w14:paraId="6320A8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597FD4DD">
            <w:pPr>
              <w:jc w:val="left"/>
            </w:pPr>
            <w:r>
              <w:rPr>
                <w:rFonts w:ascii="宋体" w:hAnsi="宋体" w:cs="宋体"/>
                <w:color w:val="000000"/>
                <w:sz w:val="18"/>
              </w:rPr>
              <w:t>20808</w:t>
            </w:r>
          </w:p>
        </w:tc>
        <w:tc>
          <w:tcPr>
            <w:tcW w:w="4300" w:type="dxa"/>
            <w:vAlign w:val="center"/>
          </w:tcPr>
          <w:p w14:paraId="49CE395F">
            <w:pPr>
              <w:jc w:val="left"/>
            </w:pPr>
            <w:r>
              <w:rPr>
                <w:rFonts w:ascii="宋体" w:hAnsi="宋体" w:cs="宋体"/>
                <w:color w:val="000000"/>
                <w:sz w:val="18"/>
              </w:rPr>
              <w:t>抚恤</w:t>
            </w:r>
          </w:p>
        </w:tc>
        <w:tc>
          <w:tcPr>
            <w:tcW w:w="1780" w:type="dxa"/>
            <w:vAlign w:val="center"/>
          </w:tcPr>
          <w:p w14:paraId="4330D396">
            <w:pPr>
              <w:jc w:val="right"/>
            </w:pPr>
            <w:r>
              <w:rPr>
                <w:rFonts w:ascii="宋体" w:hAnsi="宋体" w:cs="宋体"/>
                <w:color w:val="000000"/>
                <w:sz w:val="18"/>
              </w:rPr>
              <w:t>58.17</w:t>
            </w:r>
          </w:p>
        </w:tc>
        <w:tc>
          <w:tcPr>
            <w:tcW w:w="1780" w:type="dxa"/>
            <w:vAlign w:val="center"/>
          </w:tcPr>
          <w:p w14:paraId="3903D97E">
            <w:pPr>
              <w:jc w:val="right"/>
            </w:pPr>
            <w:r>
              <w:rPr>
                <w:rFonts w:ascii="宋体" w:hAnsi="宋体" w:cs="宋体"/>
                <w:color w:val="000000"/>
                <w:sz w:val="18"/>
              </w:rPr>
              <w:t>40.48</w:t>
            </w:r>
          </w:p>
        </w:tc>
        <w:tc>
          <w:tcPr>
            <w:tcW w:w="1772" w:type="dxa"/>
            <w:vAlign w:val="center"/>
          </w:tcPr>
          <w:p w14:paraId="4D47E37D">
            <w:pPr>
              <w:jc w:val="right"/>
            </w:pPr>
            <w:r>
              <w:rPr>
                <w:rFonts w:ascii="宋体" w:hAnsi="宋体" w:cs="宋体"/>
                <w:color w:val="000000"/>
                <w:sz w:val="18"/>
              </w:rPr>
              <w:t>17.68</w:t>
            </w:r>
          </w:p>
        </w:tc>
      </w:tr>
      <w:tr w14:paraId="5C6D4B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0DECF89F">
            <w:pPr>
              <w:jc w:val="left"/>
            </w:pPr>
            <w:r>
              <w:rPr>
                <w:rFonts w:ascii="宋体" w:hAnsi="宋体" w:cs="宋体"/>
                <w:color w:val="000000"/>
                <w:sz w:val="18"/>
              </w:rPr>
              <w:t>2080805</w:t>
            </w:r>
          </w:p>
        </w:tc>
        <w:tc>
          <w:tcPr>
            <w:tcW w:w="4300" w:type="dxa"/>
            <w:vAlign w:val="center"/>
          </w:tcPr>
          <w:p w14:paraId="45A5D1A3">
            <w:pPr>
              <w:jc w:val="left"/>
            </w:pPr>
            <w:r>
              <w:rPr>
                <w:rFonts w:ascii="宋体" w:hAnsi="宋体" w:cs="宋体"/>
                <w:color w:val="000000"/>
                <w:sz w:val="18"/>
              </w:rPr>
              <w:t>义务兵优待</w:t>
            </w:r>
          </w:p>
        </w:tc>
        <w:tc>
          <w:tcPr>
            <w:tcW w:w="1780" w:type="dxa"/>
            <w:vAlign w:val="center"/>
          </w:tcPr>
          <w:p w14:paraId="1DB70CF5">
            <w:pPr>
              <w:jc w:val="right"/>
            </w:pPr>
            <w:r>
              <w:rPr>
                <w:rFonts w:ascii="宋体" w:hAnsi="宋体" w:cs="宋体"/>
                <w:color w:val="000000"/>
                <w:sz w:val="18"/>
              </w:rPr>
              <w:t>58.17</w:t>
            </w:r>
          </w:p>
        </w:tc>
        <w:tc>
          <w:tcPr>
            <w:tcW w:w="1780" w:type="dxa"/>
            <w:vAlign w:val="center"/>
          </w:tcPr>
          <w:p w14:paraId="160D5B21">
            <w:pPr>
              <w:jc w:val="right"/>
            </w:pPr>
            <w:r>
              <w:rPr>
                <w:rFonts w:ascii="宋体" w:hAnsi="宋体" w:cs="宋体"/>
                <w:color w:val="000000"/>
                <w:sz w:val="18"/>
              </w:rPr>
              <w:t>40.48</w:t>
            </w:r>
          </w:p>
        </w:tc>
        <w:tc>
          <w:tcPr>
            <w:tcW w:w="1772" w:type="dxa"/>
            <w:vAlign w:val="center"/>
          </w:tcPr>
          <w:p w14:paraId="27B8366C">
            <w:pPr>
              <w:jc w:val="right"/>
            </w:pPr>
            <w:r>
              <w:rPr>
                <w:rFonts w:ascii="宋体" w:hAnsi="宋体" w:cs="宋体"/>
                <w:color w:val="000000"/>
                <w:sz w:val="18"/>
              </w:rPr>
              <w:t>17.68</w:t>
            </w:r>
          </w:p>
        </w:tc>
      </w:tr>
      <w:tr w14:paraId="679EBE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5A9FEF3B">
            <w:pPr>
              <w:jc w:val="left"/>
            </w:pPr>
            <w:r>
              <w:rPr>
                <w:rFonts w:ascii="宋体" w:hAnsi="宋体" w:cs="宋体"/>
                <w:color w:val="000000"/>
                <w:sz w:val="18"/>
              </w:rPr>
              <w:t>20809</w:t>
            </w:r>
          </w:p>
        </w:tc>
        <w:tc>
          <w:tcPr>
            <w:tcW w:w="4300" w:type="dxa"/>
            <w:vAlign w:val="center"/>
          </w:tcPr>
          <w:p w14:paraId="59C9C855">
            <w:pPr>
              <w:jc w:val="left"/>
            </w:pPr>
            <w:r>
              <w:rPr>
                <w:rFonts w:ascii="宋体" w:hAnsi="宋体" w:cs="宋体"/>
                <w:color w:val="000000"/>
                <w:sz w:val="18"/>
              </w:rPr>
              <w:t>退役安置</w:t>
            </w:r>
          </w:p>
        </w:tc>
        <w:tc>
          <w:tcPr>
            <w:tcW w:w="1780" w:type="dxa"/>
            <w:vAlign w:val="center"/>
          </w:tcPr>
          <w:p w14:paraId="7D55AB99">
            <w:pPr>
              <w:jc w:val="right"/>
            </w:pPr>
            <w:r>
              <w:rPr>
                <w:rFonts w:ascii="宋体" w:hAnsi="宋体" w:cs="宋体"/>
                <w:color w:val="000000"/>
                <w:sz w:val="18"/>
              </w:rPr>
              <w:t>117.41</w:t>
            </w:r>
          </w:p>
        </w:tc>
        <w:tc>
          <w:tcPr>
            <w:tcW w:w="1780" w:type="dxa"/>
            <w:vAlign w:val="center"/>
          </w:tcPr>
          <w:p w14:paraId="734B9914"/>
        </w:tc>
        <w:tc>
          <w:tcPr>
            <w:tcW w:w="1772" w:type="dxa"/>
            <w:vAlign w:val="center"/>
          </w:tcPr>
          <w:p w14:paraId="1A17840E">
            <w:pPr>
              <w:jc w:val="right"/>
            </w:pPr>
            <w:r>
              <w:rPr>
                <w:rFonts w:ascii="宋体" w:hAnsi="宋体" w:cs="宋体"/>
                <w:color w:val="000000"/>
                <w:sz w:val="18"/>
              </w:rPr>
              <w:t>117.41</w:t>
            </w:r>
          </w:p>
        </w:tc>
      </w:tr>
      <w:tr w14:paraId="746D10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5EB966AB">
            <w:pPr>
              <w:jc w:val="left"/>
            </w:pPr>
            <w:r>
              <w:rPr>
                <w:rFonts w:ascii="宋体" w:hAnsi="宋体" w:cs="宋体"/>
                <w:color w:val="000000"/>
                <w:sz w:val="18"/>
              </w:rPr>
              <w:t>2080901</w:t>
            </w:r>
          </w:p>
        </w:tc>
        <w:tc>
          <w:tcPr>
            <w:tcW w:w="4300" w:type="dxa"/>
            <w:vAlign w:val="center"/>
          </w:tcPr>
          <w:p w14:paraId="3BF2A2BE">
            <w:pPr>
              <w:jc w:val="left"/>
            </w:pPr>
            <w:r>
              <w:rPr>
                <w:rFonts w:ascii="宋体" w:hAnsi="宋体" w:cs="宋体"/>
                <w:color w:val="000000"/>
                <w:sz w:val="18"/>
              </w:rPr>
              <w:t>退役士兵安置</w:t>
            </w:r>
          </w:p>
        </w:tc>
        <w:tc>
          <w:tcPr>
            <w:tcW w:w="1780" w:type="dxa"/>
            <w:vAlign w:val="center"/>
          </w:tcPr>
          <w:p w14:paraId="1EA3F545">
            <w:pPr>
              <w:jc w:val="right"/>
            </w:pPr>
            <w:r>
              <w:rPr>
                <w:rFonts w:ascii="宋体" w:hAnsi="宋体" w:cs="宋体"/>
                <w:color w:val="000000"/>
                <w:sz w:val="18"/>
              </w:rPr>
              <w:t>117.41</w:t>
            </w:r>
          </w:p>
        </w:tc>
        <w:tc>
          <w:tcPr>
            <w:tcW w:w="1780" w:type="dxa"/>
            <w:vAlign w:val="center"/>
          </w:tcPr>
          <w:p w14:paraId="48BCB221"/>
        </w:tc>
        <w:tc>
          <w:tcPr>
            <w:tcW w:w="1772" w:type="dxa"/>
            <w:vAlign w:val="center"/>
          </w:tcPr>
          <w:p w14:paraId="30F140AE">
            <w:pPr>
              <w:jc w:val="right"/>
            </w:pPr>
            <w:r>
              <w:rPr>
                <w:rFonts w:ascii="宋体" w:hAnsi="宋体" w:cs="宋体"/>
                <w:color w:val="000000"/>
                <w:sz w:val="18"/>
              </w:rPr>
              <w:t>117.41</w:t>
            </w:r>
          </w:p>
        </w:tc>
      </w:tr>
      <w:tr w14:paraId="00D56F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7D2EA503">
            <w:pPr>
              <w:jc w:val="left"/>
            </w:pPr>
            <w:r>
              <w:rPr>
                <w:rFonts w:ascii="宋体" w:hAnsi="宋体" w:cs="宋体"/>
                <w:color w:val="000000"/>
                <w:sz w:val="18"/>
              </w:rPr>
              <w:t>20899</w:t>
            </w:r>
          </w:p>
        </w:tc>
        <w:tc>
          <w:tcPr>
            <w:tcW w:w="4300" w:type="dxa"/>
            <w:vAlign w:val="center"/>
          </w:tcPr>
          <w:p w14:paraId="06F01C68">
            <w:pPr>
              <w:jc w:val="left"/>
            </w:pPr>
            <w:r>
              <w:rPr>
                <w:rFonts w:ascii="宋体" w:hAnsi="宋体" w:cs="宋体"/>
                <w:color w:val="000000"/>
                <w:sz w:val="18"/>
              </w:rPr>
              <w:t>其他社会保障和就业支出</w:t>
            </w:r>
          </w:p>
        </w:tc>
        <w:tc>
          <w:tcPr>
            <w:tcW w:w="1780" w:type="dxa"/>
            <w:vAlign w:val="center"/>
          </w:tcPr>
          <w:p w14:paraId="021F7211">
            <w:pPr>
              <w:jc w:val="right"/>
            </w:pPr>
            <w:r>
              <w:rPr>
                <w:rFonts w:ascii="宋体" w:hAnsi="宋体" w:cs="宋体"/>
                <w:color w:val="000000"/>
                <w:sz w:val="18"/>
              </w:rPr>
              <w:t>31.12</w:t>
            </w:r>
          </w:p>
        </w:tc>
        <w:tc>
          <w:tcPr>
            <w:tcW w:w="1780" w:type="dxa"/>
            <w:vAlign w:val="center"/>
          </w:tcPr>
          <w:p w14:paraId="79C5F350"/>
        </w:tc>
        <w:tc>
          <w:tcPr>
            <w:tcW w:w="1772" w:type="dxa"/>
            <w:vAlign w:val="center"/>
          </w:tcPr>
          <w:p w14:paraId="6306AF8A">
            <w:pPr>
              <w:jc w:val="right"/>
            </w:pPr>
            <w:r>
              <w:rPr>
                <w:rFonts w:ascii="宋体" w:hAnsi="宋体" w:cs="宋体"/>
                <w:color w:val="000000"/>
                <w:sz w:val="18"/>
              </w:rPr>
              <w:t>31.12</w:t>
            </w:r>
          </w:p>
        </w:tc>
      </w:tr>
      <w:tr w14:paraId="391766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125C37B9">
            <w:pPr>
              <w:jc w:val="left"/>
            </w:pPr>
            <w:r>
              <w:rPr>
                <w:rFonts w:ascii="宋体" w:hAnsi="宋体" w:cs="宋体"/>
                <w:color w:val="000000"/>
                <w:sz w:val="18"/>
              </w:rPr>
              <w:t>2089999</w:t>
            </w:r>
          </w:p>
        </w:tc>
        <w:tc>
          <w:tcPr>
            <w:tcW w:w="4300" w:type="dxa"/>
            <w:vAlign w:val="center"/>
          </w:tcPr>
          <w:p w14:paraId="59287036">
            <w:pPr>
              <w:jc w:val="left"/>
            </w:pPr>
            <w:r>
              <w:rPr>
                <w:rFonts w:ascii="宋体" w:hAnsi="宋体" w:cs="宋体"/>
                <w:color w:val="000000"/>
                <w:sz w:val="18"/>
              </w:rPr>
              <w:t>其他社会保障和就业支出</w:t>
            </w:r>
          </w:p>
        </w:tc>
        <w:tc>
          <w:tcPr>
            <w:tcW w:w="1780" w:type="dxa"/>
            <w:vAlign w:val="center"/>
          </w:tcPr>
          <w:p w14:paraId="7D6E3E6F">
            <w:pPr>
              <w:jc w:val="right"/>
            </w:pPr>
            <w:r>
              <w:rPr>
                <w:rFonts w:ascii="宋体" w:hAnsi="宋体" w:cs="宋体"/>
                <w:color w:val="000000"/>
                <w:sz w:val="18"/>
              </w:rPr>
              <w:t>31.12</w:t>
            </w:r>
          </w:p>
        </w:tc>
        <w:tc>
          <w:tcPr>
            <w:tcW w:w="1780" w:type="dxa"/>
            <w:vAlign w:val="center"/>
          </w:tcPr>
          <w:p w14:paraId="2F4C9296"/>
        </w:tc>
        <w:tc>
          <w:tcPr>
            <w:tcW w:w="1772" w:type="dxa"/>
            <w:vAlign w:val="center"/>
          </w:tcPr>
          <w:p w14:paraId="150DDF0E">
            <w:pPr>
              <w:jc w:val="right"/>
            </w:pPr>
            <w:r>
              <w:rPr>
                <w:rFonts w:ascii="宋体" w:hAnsi="宋体" w:cs="宋体"/>
                <w:color w:val="000000"/>
                <w:sz w:val="18"/>
              </w:rPr>
              <w:t>31.12</w:t>
            </w:r>
          </w:p>
        </w:tc>
      </w:tr>
      <w:tr w14:paraId="79ADD1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0DA0D5C1">
            <w:pPr>
              <w:jc w:val="left"/>
            </w:pPr>
            <w:r>
              <w:rPr>
                <w:rFonts w:ascii="宋体" w:hAnsi="宋体" w:cs="宋体"/>
                <w:color w:val="000000"/>
                <w:sz w:val="18"/>
              </w:rPr>
              <w:t>210</w:t>
            </w:r>
          </w:p>
        </w:tc>
        <w:tc>
          <w:tcPr>
            <w:tcW w:w="4300" w:type="dxa"/>
            <w:vAlign w:val="center"/>
          </w:tcPr>
          <w:p w14:paraId="55A0867A">
            <w:pPr>
              <w:jc w:val="left"/>
            </w:pPr>
            <w:r>
              <w:rPr>
                <w:rFonts w:ascii="宋体" w:hAnsi="宋体" w:cs="宋体"/>
                <w:color w:val="000000"/>
                <w:sz w:val="18"/>
              </w:rPr>
              <w:t>卫生健康支出</w:t>
            </w:r>
          </w:p>
        </w:tc>
        <w:tc>
          <w:tcPr>
            <w:tcW w:w="1780" w:type="dxa"/>
            <w:vAlign w:val="center"/>
          </w:tcPr>
          <w:p w14:paraId="1EE3B440">
            <w:pPr>
              <w:jc w:val="right"/>
            </w:pPr>
            <w:r>
              <w:rPr>
                <w:rFonts w:ascii="宋体" w:hAnsi="宋体" w:cs="宋体"/>
                <w:color w:val="000000"/>
                <w:sz w:val="18"/>
              </w:rPr>
              <w:t>37.51</w:t>
            </w:r>
          </w:p>
        </w:tc>
        <w:tc>
          <w:tcPr>
            <w:tcW w:w="1780" w:type="dxa"/>
            <w:vAlign w:val="center"/>
          </w:tcPr>
          <w:p w14:paraId="38AB4784">
            <w:pPr>
              <w:jc w:val="right"/>
            </w:pPr>
            <w:r>
              <w:rPr>
                <w:rFonts w:ascii="宋体" w:hAnsi="宋体" w:cs="宋体"/>
                <w:color w:val="000000"/>
                <w:sz w:val="18"/>
              </w:rPr>
              <w:t>37.51</w:t>
            </w:r>
          </w:p>
        </w:tc>
        <w:tc>
          <w:tcPr>
            <w:tcW w:w="1772" w:type="dxa"/>
            <w:vAlign w:val="center"/>
          </w:tcPr>
          <w:p w14:paraId="71E37A41"/>
        </w:tc>
      </w:tr>
      <w:tr w14:paraId="64C0A3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4F3A13B0">
            <w:pPr>
              <w:jc w:val="left"/>
            </w:pPr>
            <w:r>
              <w:rPr>
                <w:rFonts w:ascii="宋体" w:hAnsi="宋体" w:cs="宋体"/>
                <w:color w:val="000000"/>
                <w:sz w:val="18"/>
              </w:rPr>
              <w:t>21011</w:t>
            </w:r>
          </w:p>
        </w:tc>
        <w:tc>
          <w:tcPr>
            <w:tcW w:w="4300" w:type="dxa"/>
            <w:vAlign w:val="center"/>
          </w:tcPr>
          <w:p w14:paraId="3A658506">
            <w:pPr>
              <w:jc w:val="left"/>
            </w:pPr>
            <w:r>
              <w:rPr>
                <w:rFonts w:ascii="宋体" w:hAnsi="宋体" w:cs="宋体"/>
                <w:color w:val="000000"/>
                <w:sz w:val="18"/>
              </w:rPr>
              <w:t>行政事业单位医疗</w:t>
            </w:r>
          </w:p>
        </w:tc>
        <w:tc>
          <w:tcPr>
            <w:tcW w:w="1780" w:type="dxa"/>
            <w:vAlign w:val="center"/>
          </w:tcPr>
          <w:p w14:paraId="76695CBA">
            <w:pPr>
              <w:jc w:val="right"/>
            </w:pPr>
            <w:r>
              <w:rPr>
                <w:rFonts w:ascii="宋体" w:hAnsi="宋体" w:cs="宋体"/>
                <w:color w:val="000000"/>
                <w:sz w:val="18"/>
              </w:rPr>
              <w:t>37.51</w:t>
            </w:r>
          </w:p>
        </w:tc>
        <w:tc>
          <w:tcPr>
            <w:tcW w:w="1780" w:type="dxa"/>
            <w:vAlign w:val="center"/>
          </w:tcPr>
          <w:p w14:paraId="01314143">
            <w:pPr>
              <w:jc w:val="right"/>
            </w:pPr>
            <w:r>
              <w:rPr>
                <w:rFonts w:ascii="宋体" w:hAnsi="宋体" w:cs="宋体"/>
                <w:color w:val="000000"/>
                <w:sz w:val="18"/>
              </w:rPr>
              <w:t>37.51</w:t>
            </w:r>
          </w:p>
        </w:tc>
        <w:tc>
          <w:tcPr>
            <w:tcW w:w="1772" w:type="dxa"/>
            <w:vAlign w:val="center"/>
          </w:tcPr>
          <w:p w14:paraId="2DBE5684"/>
        </w:tc>
      </w:tr>
      <w:tr w14:paraId="631194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7B14CA3B">
            <w:pPr>
              <w:jc w:val="left"/>
            </w:pPr>
            <w:r>
              <w:rPr>
                <w:rFonts w:ascii="宋体" w:hAnsi="宋体" w:cs="宋体"/>
                <w:color w:val="000000"/>
                <w:sz w:val="18"/>
              </w:rPr>
              <w:t>2101101</w:t>
            </w:r>
          </w:p>
        </w:tc>
        <w:tc>
          <w:tcPr>
            <w:tcW w:w="4300" w:type="dxa"/>
            <w:vAlign w:val="center"/>
          </w:tcPr>
          <w:p w14:paraId="3F8CB107">
            <w:pPr>
              <w:jc w:val="left"/>
            </w:pPr>
            <w:r>
              <w:rPr>
                <w:rFonts w:ascii="宋体" w:hAnsi="宋体" w:cs="宋体"/>
                <w:color w:val="000000"/>
                <w:sz w:val="18"/>
              </w:rPr>
              <w:t>行政单位医疗</w:t>
            </w:r>
          </w:p>
        </w:tc>
        <w:tc>
          <w:tcPr>
            <w:tcW w:w="1780" w:type="dxa"/>
            <w:vAlign w:val="center"/>
          </w:tcPr>
          <w:p w14:paraId="4C4314D2">
            <w:pPr>
              <w:jc w:val="right"/>
            </w:pPr>
            <w:r>
              <w:rPr>
                <w:rFonts w:ascii="宋体" w:hAnsi="宋体" w:cs="宋体"/>
                <w:color w:val="000000"/>
                <w:sz w:val="18"/>
              </w:rPr>
              <w:t>37.28</w:t>
            </w:r>
          </w:p>
        </w:tc>
        <w:tc>
          <w:tcPr>
            <w:tcW w:w="1780" w:type="dxa"/>
            <w:vAlign w:val="center"/>
          </w:tcPr>
          <w:p w14:paraId="6027DD30">
            <w:pPr>
              <w:jc w:val="right"/>
            </w:pPr>
            <w:r>
              <w:rPr>
                <w:rFonts w:ascii="宋体" w:hAnsi="宋体" w:cs="宋体"/>
                <w:color w:val="000000"/>
                <w:sz w:val="18"/>
              </w:rPr>
              <w:t>37.28</w:t>
            </w:r>
          </w:p>
        </w:tc>
        <w:tc>
          <w:tcPr>
            <w:tcW w:w="1772" w:type="dxa"/>
            <w:vAlign w:val="center"/>
          </w:tcPr>
          <w:p w14:paraId="51C11232"/>
        </w:tc>
      </w:tr>
      <w:tr w14:paraId="1B0294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5D3D154">
            <w:pPr>
              <w:jc w:val="left"/>
            </w:pPr>
            <w:r>
              <w:rPr>
                <w:rFonts w:ascii="宋体" w:hAnsi="宋体" w:cs="宋体"/>
                <w:color w:val="000000"/>
                <w:sz w:val="18"/>
              </w:rPr>
              <w:t>2101103</w:t>
            </w:r>
          </w:p>
        </w:tc>
        <w:tc>
          <w:tcPr>
            <w:tcW w:w="4300" w:type="dxa"/>
            <w:vAlign w:val="center"/>
          </w:tcPr>
          <w:p w14:paraId="502707AC">
            <w:pPr>
              <w:jc w:val="left"/>
            </w:pPr>
            <w:r>
              <w:rPr>
                <w:rFonts w:ascii="宋体" w:hAnsi="宋体" w:cs="宋体"/>
                <w:color w:val="000000"/>
                <w:sz w:val="18"/>
              </w:rPr>
              <w:t>公务员医疗补助</w:t>
            </w:r>
          </w:p>
        </w:tc>
        <w:tc>
          <w:tcPr>
            <w:tcW w:w="1780" w:type="dxa"/>
            <w:vAlign w:val="center"/>
          </w:tcPr>
          <w:p w14:paraId="14AB5F89">
            <w:pPr>
              <w:jc w:val="right"/>
            </w:pPr>
            <w:r>
              <w:rPr>
                <w:rFonts w:ascii="宋体" w:hAnsi="宋体" w:cs="宋体"/>
                <w:color w:val="000000"/>
                <w:sz w:val="18"/>
              </w:rPr>
              <w:t>0.23</w:t>
            </w:r>
          </w:p>
        </w:tc>
        <w:tc>
          <w:tcPr>
            <w:tcW w:w="1780" w:type="dxa"/>
            <w:vAlign w:val="center"/>
          </w:tcPr>
          <w:p w14:paraId="1357A96C">
            <w:pPr>
              <w:jc w:val="right"/>
            </w:pPr>
            <w:r>
              <w:rPr>
                <w:rFonts w:ascii="宋体" w:hAnsi="宋体" w:cs="宋体"/>
                <w:color w:val="000000"/>
                <w:sz w:val="18"/>
              </w:rPr>
              <w:t>0.23</w:t>
            </w:r>
          </w:p>
        </w:tc>
        <w:tc>
          <w:tcPr>
            <w:tcW w:w="1772" w:type="dxa"/>
            <w:vAlign w:val="center"/>
          </w:tcPr>
          <w:p w14:paraId="25FC1BEE"/>
        </w:tc>
      </w:tr>
      <w:tr w14:paraId="3D182C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42267778">
            <w:pPr>
              <w:jc w:val="left"/>
            </w:pPr>
            <w:r>
              <w:rPr>
                <w:rFonts w:ascii="宋体" w:hAnsi="宋体" w:cs="宋体"/>
                <w:color w:val="000000"/>
                <w:sz w:val="18"/>
              </w:rPr>
              <w:t>211</w:t>
            </w:r>
          </w:p>
        </w:tc>
        <w:tc>
          <w:tcPr>
            <w:tcW w:w="4300" w:type="dxa"/>
            <w:vAlign w:val="center"/>
          </w:tcPr>
          <w:p w14:paraId="4BD9BCC6">
            <w:pPr>
              <w:jc w:val="left"/>
            </w:pPr>
            <w:r>
              <w:rPr>
                <w:rFonts w:ascii="宋体" w:hAnsi="宋体" w:cs="宋体"/>
                <w:color w:val="000000"/>
                <w:sz w:val="18"/>
              </w:rPr>
              <w:t>节能环保支出</w:t>
            </w:r>
          </w:p>
        </w:tc>
        <w:tc>
          <w:tcPr>
            <w:tcW w:w="1780" w:type="dxa"/>
            <w:vAlign w:val="center"/>
          </w:tcPr>
          <w:p w14:paraId="258B1373">
            <w:pPr>
              <w:jc w:val="right"/>
            </w:pPr>
            <w:r>
              <w:rPr>
                <w:rFonts w:ascii="宋体" w:hAnsi="宋体" w:cs="宋体"/>
                <w:color w:val="000000"/>
                <w:sz w:val="18"/>
              </w:rPr>
              <w:t>6,522.00</w:t>
            </w:r>
          </w:p>
        </w:tc>
        <w:tc>
          <w:tcPr>
            <w:tcW w:w="1780" w:type="dxa"/>
            <w:vAlign w:val="center"/>
          </w:tcPr>
          <w:p w14:paraId="1769BA07"/>
        </w:tc>
        <w:tc>
          <w:tcPr>
            <w:tcW w:w="1772" w:type="dxa"/>
            <w:vAlign w:val="center"/>
          </w:tcPr>
          <w:p w14:paraId="571ED9C8">
            <w:pPr>
              <w:jc w:val="right"/>
            </w:pPr>
            <w:r>
              <w:rPr>
                <w:rFonts w:ascii="宋体" w:hAnsi="宋体" w:cs="宋体"/>
                <w:color w:val="000000"/>
                <w:sz w:val="18"/>
              </w:rPr>
              <w:t>6,522.00</w:t>
            </w:r>
          </w:p>
        </w:tc>
      </w:tr>
      <w:tr w14:paraId="5149A2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5803FF5D">
            <w:pPr>
              <w:jc w:val="left"/>
            </w:pPr>
            <w:r>
              <w:rPr>
                <w:rFonts w:ascii="宋体" w:hAnsi="宋体" w:cs="宋体"/>
                <w:color w:val="000000"/>
                <w:sz w:val="18"/>
              </w:rPr>
              <w:t>21103</w:t>
            </w:r>
          </w:p>
        </w:tc>
        <w:tc>
          <w:tcPr>
            <w:tcW w:w="4300" w:type="dxa"/>
            <w:vAlign w:val="center"/>
          </w:tcPr>
          <w:p w14:paraId="552D705F">
            <w:pPr>
              <w:jc w:val="left"/>
            </w:pPr>
            <w:r>
              <w:rPr>
                <w:rFonts w:ascii="宋体" w:hAnsi="宋体" w:cs="宋体"/>
                <w:color w:val="000000"/>
                <w:sz w:val="18"/>
              </w:rPr>
              <w:t>污染防治</w:t>
            </w:r>
          </w:p>
        </w:tc>
        <w:tc>
          <w:tcPr>
            <w:tcW w:w="1780" w:type="dxa"/>
            <w:vAlign w:val="center"/>
          </w:tcPr>
          <w:p w14:paraId="325F6CD1">
            <w:pPr>
              <w:jc w:val="right"/>
            </w:pPr>
            <w:r>
              <w:rPr>
                <w:rFonts w:ascii="宋体" w:hAnsi="宋体" w:cs="宋体"/>
                <w:color w:val="000000"/>
                <w:sz w:val="18"/>
              </w:rPr>
              <w:t>6,277.00</w:t>
            </w:r>
          </w:p>
        </w:tc>
        <w:tc>
          <w:tcPr>
            <w:tcW w:w="1780" w:type="dxa"/>
            <w:vAlign w:val="center"/>
          </w:tcPr>
          <w:p w14:paraId="639A92EB"/>
        </w:tc>
        <w:tc>
          <w:tcPr>
            <w:tcW w:w="1772" w:type="dxa"/>
            <w:vAlign w:val="center"/>
          </w:tcPr>
          <w:p w14:paraId="255EA893">
            <w:pPr>
              <w:jc w:val="right"/>
            </w:pPr>
            <w:r>
              <w:rPr>
                <w:rFonts w:ascii="宋体" w:hAnsi="宋体" w:cs="宋体"/>
                <w:color w:val="000000"/>
                <w:sz w:val="18"/>
              </w:rPr>
              <w:t>6,277.00</w:t>
            </w:r>
          </w:p>
        </w:tc>
      </w:tr>
      <w:tr w14:paraId="74D560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7D126ABB">
            <w:pPr>
              <w:jc w:val="left"/>
            </w:pPr>
            <w:r>
              <w:rPr>
                <w:rFonts w:ascii="宋体" w:hAnsi="宋体" w:cs="宋体"/>
                <w:color w:val="000000"/>
                <w:sz w:val="18"/>
              </w:rPr>
              <w:t>2110302</w:t>
            </w:r>
          </w:p>
        </w:tc>
        <w:tc>
          <w:tcPr>
            <w:tcW w:w="4300" w:type="dxa"/>
            <w:vAlign w:val="center"/>
          </w:tcPr>
          <w:p w14:paraId="561126E6">
            <w:pPr>
              <w:jc w:val="left"/>
            </w:pPr>
            <w:r>
              <w:rPr>
                <w:rFonts w:ascii="宋体" w:hAnsi="宋体" w:cs="宋体"/>
                <w:color w:val="000000"/>
                <w:sz w:val="18"/>
              </w:rPr>
              <w:t>水体</w:t>
            </w:r>
          </w:p>
        </w:tc>
        <w:tc>
          <w:tcPr>
            <w:tcW w:w="1780" w:type="dxa"/>
            <w:vAlign w:val="center"/>
          </w:tcPr>
          <w:p w14:paraId="76251643">
            <w:pPr>
              <w:jc w:val="right"/>
            </w:pPr>
            <w:r>
              <w:rPr>
                <w:rFonts w:ascii="宋体" w:hAnsi="宋体" w:cs="宋体"/>
                <w:color w:val="000000"/>
                <w:sz w:val="18"/>
              </w:rPr>
              <w:t>6,277.00</w:t>
            </w:r>
          </w:p>
        </w:tc>
        <w:tc>
          <w:tcPr>
            <w:tcW w:w="1780" w:type="dxa"/>
            <w:vAlign w:val="center"/>
          </w:tcPr>
          <w:p w14:paraId="39ECCF2E"/>
        </w:tc>
        <w:tc>
          <w:tcPr>
            <w:tcW w:w="1772" w:type="dxa"/>
            <w:vAlign w:val="center"/>
          </w:tcPr>
          <w:p w14:paraId="0FF93435">
            <w:pPr>
              <w:jc w:val="right"/>
            </w:pPr>
            <w:r>
              <w:rPr>
                <w:rFonts w:ascii="宋体" w:hAnsi="宋体" w:cs="宋体"/>
                <w:color w:val="000000"/>
                <w:sz w:val="18"/>
              </w:rPr>
              <w:t>6,277.00</w:t>
            </w:r>
          </w:p>
        </w:tc>
      </w:tr>
      <w:tr w14:paraId="04EDD0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62238702">
            <w:pPr>
              <w:jc w:val="left"/>
            </w:pPr>
            <w:r>
              <w:rPr>
                <w:rFonts w:ascii="宋体" w:hAnsi="宋体" w:cs="宋体"/>
                <w:color w:val="000000"/>
                <w:sz w:val="18"/>
              </w:rPr>
              <w:t>21199</w:t>
            </w:r>
          </w:p>
        </w:tc>
        <w:tc>
          <w:tcPr>
            <w:tcW w:w="4300" w:type="dxa"/>
            <w:vAlign w:val="center"/>
          </w:tcPr>
          <w:p w14:paraId="62FB5D11">
            <w:pPr>
              <w:jc w:val="left"/>
            </w:pPr>
            <w:r>
              <w:rPr>
                <w:rFonts w:ascii="宋体" w:hAnsi="宋体" w:cs="宋体"/>
                <w:color w:val="000000"/>
                <w:sz w:val="18"/>
              </w:rPr>
              <w:t>其他节能环保支出</w:t>
            </w:r>
          </w:p>
        </w:tc>
        <w:tc>
          <w:tcPr>
            <w:tcW w:w="1780" w:type="dxa"/>
            <w:vAlign w:val="center"/>
          </w:tcPr>
          <w:p w14:paraId="1F9986DA">
            <w:pPr>
              <w:jc w:val="right"/>
            </w:pPr>
            <w:r>
              <w:rPr>
                <w:rFonts w:ascii="宋体" w:hAnsi="宋体" w:cs="宋体"/>
                <w:color w:val="000000"/>
                <w:sz w:val="18"/>
              </w:rPr>
              <w:t>245.00</w:t>
            </w:r>
          </w:p>
        </w:tc>
        <w:tc>
          <w:tcPr>
            <w:tcW w:w="1780" w:type="dxa"/>
            <w:vAlign w:val="center"/>
          </w:tcPr>
          <w:p w14:paraId="43F1699B"/>
        </w:tc>
        <w:tc>
          <w:tcPr>
            <w:tcW w:w="1772" w:type="dxa"/>
            <w:vAlign w:val="center"/>
          </w:tcPr>
          <w:p w14:paraId="5D7C61C8">
            <w:pPr>
              <w:jc w:val="right"/>
            </w:pPr>
            <w:r>
              <w:rPr>
                <w:rFonts w:ascii="宋体" w:hAnsi="宋体" w:cs="宋体"/>
                <w:color w:val="000000"/>
                <w:sz w:val="18"/>
              </w:rPr>
              <w:t>245.00</w:t>
            </w:r>
          </w:p>
        </w:tc>
      </w:tr>
      <w:tr w14:paraId="1885D0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21FA504C">
            <w:pPr>
              <w:jc w:val="left"/>
            </w:pPr>
            <w:r>
              <w:rPr>
                <w:rFonts w:ascii="宋体" w:hAnsi="宋体" w:cs="宋体"/>
                <w:color w:val="000000"/>
                <w:sz w:val="18"/>
              </w:rPr>
              <w:t>2119999</w:t>
            </w:r>
          </w:p>
        </w:tc>
        <w:tc>
          <w:tcPr>
            <w:tcW w:w="4300" w:type="dxa"/>
            <w:vAlign w:val="center"/>
          </w:tcPr>
          <w:p w14:paraId="2DFC7363">
            <w:pPr>
              <w:jc w:val="left"/>
            </w:pPr>
            <w:r>
              <w:rPr>
                <w:rFonts w:ascii="宋体" w:hAnsi="宋体" w:cs="宋体"/>
                <w:color w:val="000000"/>
                <w:sz w:val="18"/>
              </w:rPr>
              <w:t>其他节能环保支出</w:t>
            </w:r>
          </w:p>
        </w:tc>
        <w:tc>
          <w:tcPr>
            <w:tcW w:w="1780" w:type="dxa"/>
            <w:vAlign w:val="center"/>
          </w:tcPr>
          <w:p w14:paraId="2BE2F75F">
            <w:pPr>
              <w:jc w:val="right"/>
            </w:pPr>
            <w:r>
              <w:rPr>
                <w:rFonts w:ascii="宋体" w:hAnsi="宋体" w:cs="宋体"/>
                <w:color w:val="000000"/>
                <w:sz w:val="18"/>
              </w:rPr>
              <w:t>245.00</w:t>
            </w:r>
          </w:p>
        </w:tc>
        <w:tc>
          <w:tcPr>
            <w:tcW w:w="1780" w:type="dxa"/>
            <w:vAlign w:val="center"/>
          </w:tcPr>
          <w:p w14:paraId="4FEAD85A"/>
        </w:tc>
        <w:tc>
          <w:tcPr>
            <w:tcW w:w="1772" w:type="dxa"/>
            <w:vAlign w:val="center"/>
          </w:tcPr>
          <w:p w14:paraId="3AD8C114">
            <w:pPr>
              <w:jc w:val="right"/>
            </w:pPr>
            <w:r>
              <w:rPr>
                <w:rFonts w:ascii="宋体" w:hAnsi="宋体" w:cs="宋体"/>
                <w:color w:val="000000"/>
                <w:sz w:val="18"/>
              </w:rPr>
              <w:t>245.00</w:t>
            </w:r>
          </w:p>
        </w:tc>
      </w:tr>
      <w:tr w14:paraId="01A734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4DBD022A">
            <w:pPr>
              <w:jc w:val="left"/>
            </w:pPr>
            <w:r>
              <w:rPr>
                <w:rFonts w:ascii="宋体" w:hAnsi="宋体" w:cs="宋体"/>
                <w:color w:val="000000"/>
                <w:sz w:val="18"/>
              </w:rPr>
              <w:t>212</w:t>
            </w:r>
          </w:p>
        </w:tc>
        <w:tc>
          <w:tcPr>
            <w:tcW w:w="4300" w:type="dxa"/>
            <w:vAlign w:val="center"/>
          </w:tcPr>
          <w:p w14:paraId="55C75AA8">
            <w:pPr>
              <w:jc w:val="left"/>
            </w:pPr>
            <w:r>
              <w:rPr>
                <w:rFonts w:ascii="宋体" w:hAnsi="宋体" w:cs="宋体"/>
                <w:color w:val="000000"/>
                <w:sz w:val="18"/>
              </w:rPr>
              <w:t>城乡社区支出</w:t>
            </w:r>
          </w:p>
        </w:tc>
        <w:tc>
          <w:tcPr>
            <w:tcW w:w="1780" w:type="dxa"/>
            <w:vAlign w:val="center"/>
          </w:tcPr>
          <w:p w14:paraId="160BE246">
            <w:pPr>
              <w:jc w:val="right"/>
            </w:pPr>
            <w:r>
              <w:rPr>
                <w:rFonts w:ascii="宋体" w:hAnsi="宋体" w:cs="宋体"/>
                <w:color w:val="000000"/>
                <w:sz w:val="18"/>
              </w:rPr>
              <w:t>38,635.16</w:t>
            </w:r>
          </w:p>
        </w:tc>
        <w:tc>
          <w:tcPr>
            <w:tcW w:w="1780" w:type="dxa"/>
            <w:vAlign w:val="center"/>
          </w:tcPr>
          <w:p w14:paraId="76878AB8"/>
        </w:tc>
        <w:tc>
          <w:tcPr>
            <w:tcW w:w="1772" w:type="dxa"/>
            <w:vAlign w:val="center"/>
          </w:tcPr>
          <w:p w14:paraId="0AF5AEA4">
            <w:pPr>
              <w:jc w:val="right"/>
            </w:pPr>
            <w:r>
              <w:rPr>
                <w:rFonts w:ascii="宋体" w:hAnsi="宋体" w:cs="宋体"/>
                <w:color w:val="000000"/>
                <w:sz w:val="18"/>
              </w:rPr>
              <w:t>38,635.16</w:t>
            </w:r>
          </w:p>
        </w:tc>
      </w:tr>
      <w:tr w14:paraId="13E0DC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630CEEA2">
            <w:pPr>
              <w:jc w:val="left"/>
            </w:pPr>
            <w:r>
              <w:rPr>
                <w:rFonts w:ascii="宋体" w:hAnsi="宋体" w:cs="宋体"/>
                <w:color w:val="000000"/>
                <w:sz w:val="18"/>
              </w:rPr>
              <w:t>21203</w:t>
            </w:r>
          </w:p>
        </w:tc>
        <w:tc>
          <w:tcPr>
            <w:tcW w:w="4300" w:type="dxa"/>
            <w:vAlign w:val="center"/>
          </w:tcPr>
          <w:p w14:paraId="4B7EF2FC">
            <w:pPr>
              <w:jc w:val="left"/>
            </w:pPr>
            <w:r>
              <w:rPr>
                <w:rFonts w:ascii="宋体" w:hAnsi="宋体" w:cs="宋体"/>
                <w:color w:val="000000"/>
                <w:sz w:val="18"/>
              </w:rPr>
              <w:t>城乡社区公共设施</w:t>
            </w:r>
          </w:p>
        </w:tc>
        <w:tc>
          <w:tcPr>
            <w:tcW w:w="1780" w:type="dxa"/>
            <w:vAlign w:val="center"/>
          </w:tcPr>
          <w:p w14:paraId="21770191">
            <w:pPr>
              <w:jc w:val="right"/>
            </w:pPr>
            <w:r>
              <w:rPr>
                <w:rFonts w:ascii="宋体" w:hAnsi="宋体" w:cs="宋体"/>
                <w:color w:val="000000"/>
                <w:sz w:val="18"/>
              </w:rPr>
              <w:t>38,255.74</w:t>
            </w:r>
          </w:p>
        </w:tc>
        <w:tc>
          <w:tcPr>
            <w:tcW w:w="1780" w:type="dxa"/>
            <w:vAlign w:val="center"/>
          </w:tcPr>
          <w:p w14:paraId="4CAA38ED"/>
        </w:tc>
        <w:tc>
          <w:tcPr>
            <w:tcW w:w="1772" w:type="dxa"/>
            <w:vAlign w:val="center"/>
          </w:tcPr>
          <w:p w14:paraId="6AA882FC">
            <w:pPr>
              <w:jc w:val="right"/>
            </w:pPr>
            <w:r>
              <w:rPr>
                <w:rFonts w:ascii="宋体" w:hAnsi="宋体" w:cs="宋体"/>
                <w:color w:val="000000"/>
                <w:sz w:val="18"/>
              </w:rPr>
              <w:t>38,255.74</w:t>
            </w:r>
          </w:p>
        </w:tc>
      </w:tr>
      <w:tr w14:paraId="1673EC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53D721C6">
            <w:pPr>
              <w:jc w:val="left"/>
            </w:pPr>
            <w:r>
              <w:rPr>
                <w:rFonts w:ascii="宋体" w:hAnsi="宋体" w:cs="宋体"/>
                <w:color w:val="000000"/>
                <w:sz w:val="18"/>
              </w:rPr>
              <w:t>2120399</w:t>
            </w:r>
          </w:p>
        </w:tc>
        <w:tc>
          <w:tcPr>
            <w:tcW w:w="4300" w:type="dxa"/>
            <w:vAlign w:val="center"/>
          </w:tcPr>
          <w:p w14:paraId="782BC02C">
            <w:pPr>
              <w:jc w:val="left"/>
            </w:pPr>
            <w:r>
              <w:rPr>
                <w:rFonts w:ascii="宋体" w:hAnsi="宋体" w:cs="宋体"/>
                <w:color w:val="000000"/>
                <w:sz w:val="18"/>
              </w:rPr>
              <w:t>其他城乡社区公共设施支出</w:t>
            </w:r>
          </w:p>
        </w:tc>
        <w:tc>
          <w:tcPr>
            <w:tcW w:w="1780" w:type="dxa"/>
            <w:vAlign w:val="center"/>
          </w:tcPr>
          <w:p w14:paraId="20B82313">
            <w:pPr>
              <w:jc w:val="right"/>
            </w:pPr>
            <w:r>
              <w:rPr>
                <w:rFonts w:ascii="宋体" w:hAnsi="宋体" w:cs="宋体"/>
                <w:color w:val="000000"/>
                <w:sz w:val="18"/>
              </w:rPr>
              <w:t>38,255.74</w:t>
            </w:r>
          </w:p>
        </w:tc>
        <w:tc>
          <w:tcPr>
            <w:tcW w:w="1780" w:type="dxa"/>
            <w:vAlign w:val="center"/>
          </w:tcPr>
          <w:p w14:paraId="15DCD718"/>
        </w:tc>
        <w:tc>
          <w:tcPr>
            <w:tcW w:w="1772" w:type="dxa"/>
            <w:vAlign w:val="center"/>
          </w:tcPr>
          <w:p w14:paraId="7FCE2021">
            <w:pPr>
              <w:jc w:val="right"/>
            </w:pPr>
            <w:r>
              <w:rPr>
                <w:rFonts w:ascii="宋体" w:hAnsi="宋体" w:cs="宋体"/>
                <w:color w:val="000000"/>
                <w:sz w:val="18"/>
              </w:rPr>
              <w:t>38,255.74</w:t>
            </w:r>
          </w:p>
        </w:tc>
      </w:tr>
      <w:tr w14:paraId="5C6414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6297A40B">
            <w:pPr>
              <w:jc w:val="left"/>
            </w:pPr>
            <w:r>
              <w:rPr>
                <w:rFonts w:ascii="宋体" w:hAnsi="宋体" w:cs="宋体"/>
                <w:color w:val="000000"/>
                <w:sz w:val="18"/>
              </w:rPr>
              <w:t>21205</w:t>
            </w:r>
          </w:p>
        </w:tc>
        <w:tc>
          <w:tcPr>
            <w:tcW w:w="4300" w:type="dxa"/>
            <w:vAlign w:val="center"/>
          </w:tcPr>
          <w:p w14:paraId="2C1E9C0A">
            <w:pPr>
              <w:jc w:val="left"/>
            </w:pPr>
            <w:r>
              <w:rPr>
                <w:rFonts w:ascii="宋体" w:hAnsi="宋体" w:cs="宋体"/>
                <w:color w:val="000000"/>
                <w:sz w:val="18"/>
              </w:rPr>
              <w:t>城乡社区环境卫生</w:t>
            </w:r>
          </w:p>
        </w:tc>
        <w:tc>
          <w:tcPr>
            <w:tcW w:w="1780" w:type="dxa"/>
            <w:vAlign w:val="center"/>
          </w:tcPr>
          <w:p w14:paraId="7D1BD143">
            <w:pPr>
              <w:jc w:val="right"/>
            </w:pPr>
            <w:r>
              <w:rPr>
                <w:rFonts w:ascii="宋体" w:hAnsi="宋体" w:cs="宋体"/>
                <w:color w:val="000000"/>
                <w:sz w:val="18"/>
              </w:rPr>
              <w:t>379.42</w:t>
            </w:r>
          </w:p>
        </w:tc>
        <w:tc>
          <w:tcPr>
            <w:tcW w:w="1780" w:type="dxa"/>
            <w:vAlign w:val="center"/>
          </w:tcPr>
          <w:p w14:paraId="30BD9809"/>
        </w:tc>
        <w:tc>
          <w:tcPr>
            <w:tcW w:w="1772" w:type="dxa"/>
            <w:vAlign w:val="center"/>
          </w:tcPr>
          <w:p w14:paraId="1419A19D">
            <w:pPr>
              <w:jc w:val="right"/>
            </w:pPr>
            <w:r>
              <w:rPr>
                <w:rFonts w:ascii="宋体" w:hAnsi="宋体" w:cs="宋体"/>
                <w:color w:val="000000"/>
                <w:sz w:val="18"/>
              </w:rPr>
              <w:t>379.42</w:t>
            </w:r>
          </w:p>
        </w:tc>
      </w:tr>
      <w:tr w14:paraId="42D3C5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66B3F16D">
            <w:pPr>
              <w:jc w:val="left"/>
            </w:pPr>
            <w:r>
              <w:rPr>
                <w:rFonts w:ascii="宋体" w:hAnsi="宋体" w:cs="宋体"/>
                <w:color w:val="000000"/>
                <w:sz w:val="18"/>
              </w:rPr>
              <w:t>2120501</w:t>
            </w:r>
          </w:p>
        </w:tc>
        <w:tc>
          <w:tcPr>
            <w:tcW w:w="4300" w:type="dxa"/>
            <w:vAlign w:val="center"/>
          </w:tcPr>
          <w:p w14:paraId="68FE3510">
            <w:pPr>
              <w:jc w:val="left"/>
            </w:pPr>
            <w:r>
              <w:rPr>
                <w:rFonts w:ascii="宋体" w:hAnsi="宋体" w:cs="宋体"/>
                <w:color w:val="000000"/>
                <w:sz w:val="18"/>
              </w:rPr>
              <w:t>城乡社区环境卫生</w:t>
            </w:r>
          </w:p>
        </w:tc>
        <w:tc>
          <w:tcPr>
            <w:tcW w:w="1780" w:type="dxa"/>
            <w:vAlign w:val="center"/>
          </w:tcPr>
          <w:p w14:paraId="76803AE3">
            <w:pPr>
              <w:jc w:val="right"/>
            </w:pPr>
            <w:r>
              <w:rPr>
                <w:rFonts w:ascii="宋体" w:hAnsi="宋体" w:cs="宋体"/>
                <w:color w:val="000000"/>
                <w:sz w:val="18"/>
              </w:rPr>
              <w:t>379.42</w:t>
            </w:r>
          </w:p>
        </w:tc>
        <w:tc>
          <w:tcPr>
            <w:tcW w:w="1780" w:type="dxa"/>
            <w:vAlign w:val="center"/>
          </w:tcPr>
          <w:p w14:paraId="452D63B2"/>
        </w:tc>
        <w:tc>
          <w:tcPr>
            <w:tcW w:w="1772" w:type="dxa"/>
            <w:vAlign w:val="center"/>
          </w:tcPr>
          <w:p w14:paraId="2C6F7BE2">
            <w:pPr>
              <w:jc w:val="right"/>
            </w:pPr>
            <w:r>
              <w:rPr>
                <w:rFonts w:ascii="宋体" w:hAnsi="宋体" w:cs="宋体"/>
                <w:color w:val="000000"/>
                <w:sz w:val="18"/>
              </w:rPr>
              <w:t>379.42</w:t>
            </w:r>
          </w:p>
        </w:tc>
      </w:tr>
      <w:tr w14:paraId="470A58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0861B9FC">
            <w:pPr>
              <w:jc w:val="left"/>
            </w:pPr>
            <w:r>
              <w:rPr>
                <w:rFonts w:ascii="宋体" w:hAnsi="宋体" w:cs="宋体"/>
                <w:color w:val="000000"/>
                <w:sz w:val="18"/>
              </w:rPr>
              <w:t>215</w:t>
            </w:r>
          </w:p>
        </w:tc>
        <w:tc>
          <w:tcPr>
            <w:tcW w:w="4300" w:type="dxa"/>
            <w:vAlign w:val="center"/>
          </w:tcPr>
          <w:p w14:paraId="0ECF3527">
            <w:pPr>
              <w:jc w:val="left"/>
            </w:pPr>
            <w:r>
              <w:rPr>
                <w:rFonts w:ascii="宋体" w:hAnsi="宋体" w:cs="宋体"/>
                <w:color w:val="000000"/>
                <w:sz w:val="18"/>
              </w:rPr>
              <w:t>资源勘探工业信息等支出</w:t>
            </w:r>
          </w:p>
        </w:tc>
        <w:tc>
          <w:tcPr>
            <w:tcW w:w="1780" w:type="dxa"/>
            <w:vAlign w:val="center"/>
          </w:tcPr>
          <w:p w14:paraId="3731E93A">
            <w:pPr>
              <w:jc w:val="right"/>
            </w:pPr>
            <w:r>
              <w:rPr>
                <w:rFonts w:ascii="宋体" w:hAnsi="宋体" w:cs="宋体"/>
                <w:color w:val="000000"/>
                <w:sz w:val="18"/>
              </w:rPr>
              <w:t>7,933.33</w:t>
            </w:r>
          </w:p>
        </w:tc>
        <w:tc>
          <w:tcPr>
            <w:tcW w:w="1780" w:type="dxa"/>
            <w:vAlign w:val="center"/>
          </w:tcPr>
          <w:p w14:paraId="52A6A240"/>
        </w:tc>
        <w:tc>
          <w:tcPr>
            <w:tcW w:w="1772" w:type="dxa"/>
            <w:vAlign w:val="center"/>
          </w:tcPr>
          <w:p w14:paraId="6B4AB069">
            <w:pPr>
              <w:jc w:val="right"/>
            </w:pPr>
            <w:r>
              <w:rPr>
                <w:rFonts w:ascii="宋体" w:hAnsi="宋体" w:cs="宋体"/>
                <w:color w:val="000000"/>
                <w:sz w:val="18"/>
              </w:rPr>
              <w:t>7,933.33</w:t>
            </w:r>
          </w:p>
        </w:tc>
      </w:tr>
      <w:tr w14:paraId="3EEBEA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5FEC1C22">
            <w:pPr>
              <w:jc w:val="left"/>
            </w:pPr>
            <w:r>
              <w:rPr>
                <w:rFonts w:ascii="宋体" w:hAnsi="宋体" w:cs="宋体"/>
                <w:color w:val="000000"/>
                <w:sz w:val="18"/>
              </w:rPr>
              <w:t>21502</w:t>
            </w:r>
          </w:p>
        </w:tc>
        <w:tc>
          <w:tcPr>
            <w:tcW w:w="4300" w:type="dxa"/>
            <w:vAlign w:val="center"/>
          </w:tcPr>
          <w:p w14:paraId="1DC68584">
            <w:pPr>
              <w:jc w:val="left"/>
            </w:pPr>
            <w:r>
              <w:rPr>
                <w:rFonts w:ascii="宋体" w:hAnsi="宋体" w:cs="宋体"/>
                <w:color w:val="000000"/>
                <w:sz w:val="18"/>
              </w:rPr>
              <w:t>制造业</w:t>
            </w:r>
          </w:p>
        </w:tc>
        <w:tc>
          <w:tcPr>
            <w:tcW w:w="1780" w:type="dxa"/>
            <w:vAlign w:val="center"/>
          </w:tcPr>
          <w:p w14:paraId="51261D27">
            <w:pPr>
              <w:jc w:val="right"/>
            </w:pPr>
            <w:r>
              <w:rPr>
                <w:rFonts w:ascii="宋体" w:hAnsi="宋体" w:cs="宋体"/>
                <w:color w:val="000000"/>
                <w:sz w:val="18"/>
              </w:rPr>
              <w:t>2,285.28</w:t>
            </w:r>
          </w:p>
        </w:tc>
        <w:tc>
          <w:tcPr>
            <w:tcW w:w="1780" w:type="dxa"/>
            <w:vAlign w:val="center"/>
          </w:tcPr>
          <w:p w14:paraId="4D3FBCD7"/>
        </w:tc>
        <w:tc>
          <w:tcPr>
            <w:tcW w:w="1772" w:type="dxa"/>
            <w:vAlign w:val="center"/>
          </w:tcPr>
          <w:p w14:paraId="023122B9">
            <w:pPr>
              <w:jc w:val="right"/>
            </w:pPr>
            <w:r>
              <w:rPr>
                <w:rFonts w:ascii="宋体" w:hAnsi="宋体" w:cs="宋体"/>
                <w:color w:val="000000"/>
                <w:sz w:val="18"/>
              </w:rPr>
              <w:t>2,285.28</w:t>
            </w:r>
          </w:p>
        </w:tc>
      </w:tr>
      <w:tr w14:paraId="061D98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259E388D">
            <w:pPr>
              <w:jc w:val="left"/>
            </w:pPr>
            <w:r>
              <w:rPr>
                <w:rFonts w:ascii="宋体" w:hAnsi="宋体" w:cs="宋体"/>
                <w:color w:val="000000"/>
                <w:sz w:val="18"/>
              </w:rPr>
              <w:t>2150205</w:t>
            </w:r>
          </w:p>
        </w:tc>
        <w:tc>
          <w:tcPr>
            <w:tcW w:w="4300" w:type="dxa"/>
            <w:vAlign w:val="center"/>
          </w:tcPr>
          <w:p w14:paraId="2B7CF104">
            <w:pPr>
              <w:jc w:val="left"/>
            </w:pPr>
            <w:r>
              <w:rPr>
                <w:rFonts w:ascii="宋体" w:hAnsi="宋体" w:cs="宋体"/>
                <w:color w:val="000000"/>
                <w:sz w:val="18"/>
              </w:rPr>
              <w:t>医药制造业</w:t>
            </w:r>
          </w:p>
        </w:tc>
        <w:tc>
          <w:tcPr>
            <w:tcW w:w="1780" w:type="dxa"/>
            <w:vAlign w:val="center"/>
          </w:tcPr>
          <w:p w14:paraId="329E214C">
            <w:pPr>
              <w:jc w:val="right"/>
            </w:pPr>
            <w:r>
              <w:rPr>
                <w:rFonts w:ascii="宋体" w:hAnsi="宋体" w:cs="宋体"/>
                <w:color w:val="000000"/>
                <w:sz w:val="18"/>
              </w:rPr>
              <w:t>2,285.28</w:t>
            </w:r>
          </w:p>
        </w:tc>
        <w:tc>
          <w:tcPr>
            <w:tcW w:w="1780" w:type="dxa"/>
            <w:vAlign w:val="center"/>
          </w:tcPr>
          <w:p w14:paraId="1CE24535"/>
        </w:tc>
        <w:tc>
          <w:tcPr>
            <w:tcW w:w="1772" w:type="dxa"/>
            <w:vAlign w:val="center"/>
          </w:tcPr>
          <w:p w14:paraId="2002482E">
            <w:pPr>
              <w:jc w:val="right"/>
            </w:pPr>
            <w:r>
              <w:rPr>
                <w:rFonts w:ascii="宋体" w:hAnsi="宋体" w:cs="宋体"/>
                <w:color w:val="000000"/>
                <w:sz w:val="18"/>
              </w:rPr>
              <w:t>2,285.28</w:t>
            </w:r>
          </w:p>
        </w:tc>
      </w:tr>
      <w:tr w14:paraId="2E702F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15BE160D">
            <w:pPr>
              <w:jc w:val="left"/>
            </w:pPr>
            <w:r>
              <w:rPr>
                <w:rFonts w:ascii="宋体" w:hAnsi="宋体" w:cs="宋体"/>
                <w:color w:val="000000"/>
                <w:sz w:val="18"/>
              </w:rPr>
              <w:t>21508</w:t>
            </w:r>
          </w:p>
        </w:tc>
        <w:tc>
          <w:tcPr>
            <w:tcW w:w="4300" w:type="dxa"/>
            <w:vAlign w:val="center"/>
          </w:tcPr>
          <w:p w14:paraId="58A633DC">
            <w:pPr>
              <w:jc w:val="left"/>
            </w:pPr>
            <w:r>
              <w:rPr>
                <w:rFonts w:ascii="宋体" w:hAnsi="宋体" w:cs="宋体"/>
                <w:color w:val="000000"/>
                <w:sz w:val="18"/>
              </w:rPr>
              <w:t>支持中小企业发展和管理支出</w:t>
            </w:r>
          </w:p>
        </w:tc>
        <w:tc>
          <w:tcPr>
            <w:tcW w:w="1780" w:type="dxa"/>
            <w:vAlign w:val="center"/>
          </w:tcPr>
          <w:p w14:paraId="5C232059">
            <w:pPr>
              <w:jc w:val="right"/>
            </w:pPr>
            <w:r>
              <w:rPr>
                <w:rFonts w:ascii="宋体" w:hAnsi="宋体" w:cs="宋体"/>
                <w:color w:val="000000"/>
                <w:sz w:val="18"/>
              </w:rPr>
              <w:t>203.50</w:t>
            </w:r>
          </w:p>
        </w:tc>
        <w:tc>
          <w:tcPr>
            <w:tcW w:w="1780" w:type="dxa"/>
            <w:vAlign w:val="center"/>
          </w:tcPr>
          <w:p w14:paraId="51EE200A"/>
        </w:tc>
        <w:tc>
          <w:tcPr>
            <w:tcW w:w="1772" w:type="dxa"/>
            <w:vAlign w:val="center"/>
          </w:tcPr>
          <w:p w14:paraId="779ADD60">
            <w:pPr>
              <w:jc w:val="right"/>
            </w:pPr>
            <w:r>
              <w:rPr>
                <w:rFonts w:ascii="宋体" w:hAnsi="宋体" w:cs="宋体"/>
                <w:color w:val="000000"/>
                <w:sz w:val="18"/>
              </w:rPr>
              <w:t>203.50</w:t>
            </w:r>
          </w:p>
        </w:tc>
      </w:tr>
      <w:tr w14:paraId="3797C4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0A8D9259">
            <w:pPr>
              <w:jc w:val="left"/>
            </w:pPr>
            <w:r>
              <w:rPr>
                <w:rFonts w:ascii="宋体" w:hAnsi="宋体" w:cs="宋体"/>
                <w:color w:val="000000"/>
                <w:sz w:val="18"/>
              </w:rPr>
              <w:t>2150899</w:t>
            </w:r>
          </w:p>
        </w:tc>
        <w:tc>
          <w:tcPr>
            <w:tcW w:w="4300" w:type="dxa"/>
            <w:vAlign w:val="center"/>
          </w:tcPr>
          <w:p w14:paraId="564C7B8E">
            <w:pPr>
              <w:jc w:val="left"/>
            </w:pPr>
            <w:r>
              <w:rPr>
                <w:rFonts w:ascii="宋体" w:hAnsi="宋体" w:cs="宋体"/>
                <w:color w:val="000000"/>
                <w:sz w:val="18"/>
              </w:rPr>
              <w:t>其他支持中小企业发展和管理支出</w:t>
            </w:r>
          </w:p>
        </w:tc>
        <w:tc>
          <w:tcPr>
            <w:tcW w:w="1780" w:type="dxa"/>
            <w:vAlign w:val="center"/>
          </w:tcPr>
          <w:p w14:paraId="519B7BD7">
            <w:pPr>
              <w:jc w:val="right"/>
            </w:pPr>
            <w:r>
              <w:rPr>
                <w:rFonts w:ascii="宋体" w:hAnsi="宋体" w:cs="宋体"/>
                <w:color w:val="000000"/>
                <w:sz w:val="18"/>
              </w:rPr>
              <w:t>203.50</w:t>
            </w:r>
          </w:p>
        </w:tc>
        <w:tc>
          <w:tcPr>
            <w:tcW w:w="1780" w:type="dxa"/>
            <w:vAlign w:val="center"/>
          </w:tcPr>
          <w:p w14:paraId="24970B6E"/>
        </w:tc>
        <w:tc>
          <w:tcPr>
            <w:tcW w:w="1772" w:type="dxa"/>
            <w:vAlign w:val="center"/>
          </w:tcPr>
          <w:p w14:paraId="30F765D0">
            <w:pPr>
              <w:jc w:val="right"/>
            </w:pPr>
            <w:r>
              <w:rPr>
                <w:rFonts w:ascii="宋体" w:hAnsi="宋体" w:cs="宋体"/>
                <w:color w:val="000000"/>
                <w:sz w:val="18"/>
              </w:rPr>
              <w:t>203.50</w:t>
            </w:r>
          </w:p>
        </w:tc>
      </w:tr>
      <w:tr w14:paraId="164D73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EB9ACFF">
            <w:pPr>
              <w:jc w:val="left"/>
            </w:pPr>
            <w:r>
              <w:rPr>
                <w:rFonts w:ascii="宋体" w:hAnsi="宋体" w:cs="宋体"/>
                <w:color w:val="000000"/>
                <w:sz w:val="18"/>
              </w:rPr>
              <w:t>21599</w:t>
            </w:r>
          </w:p>
        </w:tc>
        <w:tc>
          <w:tcPr>
            <w:tcW w:w="4300" w:type="dxa"/>
            <w:vAlign w:val="center"/>
          </w:tcPr>
          <w:p w14:paraId="62225907">
            <w:pPr>
              <w:jc w:val="left"/>
            </w:pPr>
            <w:r>
              <w:rPr>
                <w:rFonts w:ascii="宋体" w:hAnsi="宋体" w:cs="宋体"/>
                <w:color w:val="000000"/>
                <w:sz w:val="18"/>
              </w:rPr>
              <w:t>其他资源勘探工业信息等支出</w:t>
            </w:r>
          </w:p>
        </w:tc>
        <w:tc>
          <w:tcPr>
            <w:tcW w:w="1780" w:type="dxa"/>
            <w:vAlign w:val="center"/>
          </w:tcPr>
          <w:p w14:paraId="19A282A0">
            <w:pPr>
              <w:jc w:val="right"/>
            </w:pPr>
            <w:r>
              <w:rPr>
                <w:rFonts w:ascii="宋体" w:hAnsi="宋体" w:cs="宋体"/>
                <w:color w:val="000000"/>
                <w:sz w:val="18"/>
              </w:rPr>
              <w:t>5,444.55</w:t>
            </w:r>
          </w:p>
        </w:tc>
        <w:tc>
          <w:tcPr>
            <w:tcW w:w="1780" w:type="dxa"/>
            <w:vAlign w:val="center"/>
          </w:tcPr>
          <w:p w14:paraId="27A7D2ED"/>
        </w:tc>
        <w:tc>
          <w:tcPr>
            <w:tcW w:w="1772" w:type="dxa"/>
            <w:vAlign w:val="center"/>
          </w:tcPr>
          <w:p w14:paraId="077083E7">
            <w:pPr>
              <w:jc w:val="right"/>
            </w:pPr>
            <w:r>
              <w:rPr>
                <w:rFonts w:ascii="宋体" w:hAnsi="宋体" w:cs="宋体"/>
                <w:color w:val="000000"/>
                <w:sz w:val="18"/>
              </w:rPr>
              <w:t>5,444.55</w:t>
            </w:r>
          </w:p>
        </w:tc>
      </w:tr>
      <w:tr w14:paraId="09D162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0444887C">
            <w:pPr>
              <w:jc w:val="left"/>
            </w:pPr>
            <w:r>
              <w:rPr>
                <w:rFonts w:ascii="宋体" w:hAnsi="宋体" w:cs="宋体"/>
                <w:color w:val="000000"/>
                <w:sz w:val="18"/>
              </w:rPr>
              <w:t>2159999</w:t>
            </w:r>
          </w:p>
        </w:tc>
        <w:tc>
          <w:tcPr>
            <w:tcW w:w="4300" w:type="dxa"/>
            <w:vAlign w:val="center"/>
          </w:tcPr>
          <w:p w14:paraId="5BE429DA">
            <w:pPr>
              <w:jc w:val="left"/>
            </w:pPr>
            <w:r>
              <w:rPr>
                <w:rFonts w:ascii="宋体" w:hAnsi="宋体" w:cs="宋体"/>
                <w:color w:val="000000"/>
                <w:sz w:val="18"/>
              </w:rPr>
              <w:t>其他资源勘探工业信息等支出</w:t>
            </w:r>
          </w:p>
        </w:tc>
        <w:tc>
          <w:tcPr>
            <w:tcW w:w="1780" w:type="dxa"/>
            <w:vAlign w:val="center"/>
          </w:tcPr>
          <w:p w14:paraId="37C4A985">
            <w:pPr>
              <w:jc w:val="right"/>
            </w:pPr>
            <w:r>
              <w:rPr>
                <w:rFonts w:ascii="宋体" w:hAnsi="宋体" w:cs="宋体"/>
                <w:color w:val="000000"/>
                <w:sz w:val="18"/>
              </w:rPr>
              <w:t>5,444.55</w:t>
            </w:r>
          </w:p>
        </w:tc>
        <w:tc>
          <w:tcPr>
            <w:tcW w:w="1780" w:type="dxa"/>
            <w:vAlign w:val="center"/>
          </w:tcPr>
          <w:p w14:paraId="75C0EA1B"/>
        </w:tc>
        <w:tc>
          <w:tcPr>
            <w:tcW w:w="1772" w:type="dxa"/>
            <w:vAlign w:val="center"/>
          </w:tcPr>
          <w:p w14:paraId="18AF871D">
            <w:pPr>
              <w:jc w:val="right"/>
            </w:pPr>
            <w:r>
              <w:rPr>
                <w:rFonts w:ascii="宋体" w:hAnsi="宋体" w:cs="宋体"/>
                <w:color w:val="000000"/>
                <w:sz w:val="18"/>
              </w:rPr>
              <w:t>5,444.55</w:t>
            </w:r>
          </w:p>
        </w:tc>
      </w:tr>
      <w:tr w14:paraId="4FC82A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5A1BD091">
            <w:pPr>
              <w:jc w:val="left"/>
            </w:pPr>
            <w:r>
              <w:rPr>
                <w:rFonts w:ascii="宋体" w:hAnsi="宋体" w:cs="宋体"/>
                <w:color w:val="000000"/>
                <w:sz w:val="18"/>
              </w:rPr>
              <w:t>216</w:t>
            </w:r>
          </w:p>
        </w:tc>
        <w:tc>
          <w:tcPr>
            <w:tcW w:w="4300" w:type="dxa"/>
            <w:vAlign w:val="center"/>
          </w:tcPr>
          <w:p w14:paraId="2926B8EE">
            <w:pPr>
              <w:jc w:val="left"/>
            </w:pPr>
            <w:r>
              <w:rPr>
                <w:rFonts w:ascii="宋体" w:hAnsi="宋体" w:cs="宋体"/>
                <w:color w:val="000000"/>
                <w:sz w:val="18"/>
              </w:rPr>
              <w:t>商业服务业等支出</w:t>
            </w:r>
          </w:p>
        </w:tc>
        <w:tc>
          <w:tcPr>
            <w:tcW w:w="1780" w:type="dxa"/>
            <w:vAlign w:val="center"/>
          </w:tcPr>
          <w:p w14:paraId="4D5262D0">
            <w:pPr>
              <w:jc w:val="right"/>
            </w:pPr>
            <w:r>
              <w:rPr>
                <w:rFonts w:ascii="宋体" w:hAnsi="宋体" w:cs="宋体"/>
                <w:color w:val="000000"/>
                <w:sz w:val="18"/>
              </w:rPr>
              <w:t>370.73</w:t>
            </w:r>
          </w:p>
        </w:tc>
        <w:tc>
          <w:tcPr>
            <w:tcW w:w="1780" w:type="dxa"/>
            <w:vAlign w:val="center"/>
          </w:tcPr>
          <w:p w14:paraId="3F57A720"/>
        </w:tc>
        <w:tc>
          <w:tcPr>
            <w:tcW w:w="1772" w:type="dxa"/>
            <w:vAlign w:val="center"/>
          </w:tcPr>
          <w:p w14:paraId="2D8B2108">
            <w:pPr>
              <w:jc w:val="right"/>
            </w:pPr>
            <w:r>
              <w:rPr>
                <w:rFonts w:ascii="宋体" w:hAnsi="宋体" w:cs="宋体"/>
                <w:color w:val="000000"/>
                <w:sz w:val="18"/>
              </w:rPr>
              <w:t>370.73</w:t>
            </w:r>
          </w:p>
        </w:tc>
      </w:tr>
      <w:tr w14:paraId="09259A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7AC0034">
            <w:pPr>
              <w:jc w:val="left"/>
            </w:pPr>
            <w:r>
              <w:rPr>
                <w:rFonts w:ascii="宋体" w:hAnsi="宋体" w:cs="宋体"/>
                <w:color w:val="000000"/>
                <w:sz w:val="18"/>
              </w:rPr>
              <w:t>21602</w:t>
            </w:r>
          </w:p>
        </w:tc>
        <w:tc>
          <w:tcPr>
            <w:tcW w:w="4300" w:type="dxa"/>
            <w:vAlign w:val="center"/>
          </w:tcPr>
          <w:p w14:paraId="0AE74F34">
            <w:pPr>
              <w:jc w:val="left"/>
            </w:pPr>
            <w:r>
              <w:rPr>
                <w:rFonts w:ascii="宋体" w:hAnsi="宋体" w:cs="宋体"/>
                <w:color w:val="000000"/>
                <w:sz w:val="18"/>
              </w:rPr>
              <w:t>商业流通事务</w:t>
            </w:r>
          </w:p>
        </w:tc>
        <w:tc>
          <w:tcPr>
            <w:tcW w:w="1780" w:type="dxa"/>
            <w:vAlign w:val="center"/>
          </w:tcPr>
          <w:p w14:paraId="3CA7D426">
            <w:pPr>
              <w:jc w:val="right"/>
            </w:pPr>
            <w:r>
              <w:rPr>
                <w:rFonts w:ascii="宋体" w:hAnsi="宋体" w:cs="宋体"/>
                <w:color w:val="000000"/>
                <w:sz w:val="18"/>
              </w:rPr>
              <w:t>20.00</w:t>
            </w:r>
          </w:p>
        </w:tc>
        <w:tc>
          <w:tcPr>
            <w:tcW w:w="1780" w:type="dxa"/>
            <w:vAlign w:val="center"/>
          </w:tcPr>
          <w:p w14:paraId="36B3EAB3"/>
        </w:tc>
        <w:tc>
          <w:tcPr>
            <w:tcW w:w="1772" w:type="dxa"/>
            <w:vAlign w:val="center"/>
          </w:tcPr>
          <w:p w14:paraId="243B242C">
            <w:pPr>
              <w:jc w:val="right"/>
            </w:pPr>
            <w:r>
              <w:rPr>
                <w:rFonts w:ascii="宋体" w:hAnsi="宋体" w:cs="宋体"/>
                <w:color w:val="000000"/>
                <w:sz w:val="18"/>
              </w:rPr>
              <w:t>20.00</w:t>
            </w:r>
          </w:p>
        </w:tc>
      </w:tr>
      <w:tr w14:paraId="121780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01B76CA4">
            <w:pPr>
              <w:jc w:val="left"/>
            </w:pPr>
            <w:r>
              <w:rPr>
                <w:rFonts w:ascii="宋体" w:hAnsi="宋体" w:cs="宋体"/>
                <w:color w:val="000000"/>
                <w:sz w:val="18"/>
              </w:rPr>
              <w:t>2160299</w:t>
            </w:r>
          </w:p>
        </w:tc>
        <w:tc>
          <w:tcPr>
            <w:tcW w:w="4300" w:type="dxa"/>
            <w:vAlign w:val="center"/>
          </w:tcPr>
          <w:p w14:paraId="0BD76A4C">
            <w:pPr>
              <w:jc w:val="left"/>
            </w:pPr>
            <w:r>
              <w:rPr>
                <w:rFonts w:ascii="宋体" w:hAnsi="宋体" w:cs="宋体"/>
                <w:color w:val="000000"/>
                <w:sz w:val="18"/>
              </w:rPr>
              <w:t>其他商业流通事务支出</w:t>
            </w:r>
          </w:p>
        </w:tc>
        <w:tc>
          <w:tcPr>
            <w:tcW w:w="1780" w:type="dxa"/>
            <w:vAlign w:val="center"/>
          </w:tcPr>
          <w:p w14:paraId="620D8C1C">
            <w:pPr>
              <w:jc w:val="right"/>
            </w:pPr>
            <w:r>
              <w:rPr>
                <w:rFonts w:ascii="宋体" w:hAnsi="宋体" w:cs="宋体"/>
                <w:color w:val="000000"/>
                <w:sz w:val="18"/>
              </w:rPr>
              <w:t>20.00</w:t>
            </w:r>
          </w:p>
        </w:tc>
        <w:tc>
          <w:tcPr>
            <w:tcW w:w="1780" w:type="dxa"/>
            <w:vAlign w:val="center"/>
          </w:tcPr>
          <w:p w14:paraId="7666FEF1"/>
        </w:tc>
        <w:tc>
          <w:tcPr>
            <w:tcW w:w="1772" w:type="dxa"/>
            <w:vAlign w:val="center"/>
          </w:tcPr>
          <w:p w14:paraId="4B2D2FEF">
            <w:pPr>
              <w:jc w:val="right"/>
            </w:pPr>
            <w:r>
              <w:rPr>
                <w:rFonts w:ascii="宋体" w:hAnsi="宋体" w:cs="宋体"/>
                <w:color w:val="000000"/>
                <w:sz w:val="18"/>
              </w:rPr>
              <w:t>20.00</w:t>
            </w:r>
          </w:p>
        </w:tc>
      </w:tr>
      <w:tr w14:paraId="54DDFD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20031ECB">
            <w:pPr>
              <w:jc w:val="left"/>
            </w:pPr>
            <w:r>
              <w:rPr>
                <w:rFonts w:ascii="宋体" w:hAnsi="宋体" w:cs="宋体"/>
                <w:color w:val="000000"/>
                <w:sz w:val="18"/>
              </w:rPr>
              <w:t>21606</w:t>
            </w:r>
          </w:p>
        </w:tc>
        <w:tc>
          <w:tcPr>
            <w:tcW w:w="4300" w:type="dxa"/>
            <w:vAlign w:val="center"/>
          </w:tcPr>
          <w:p w14:paraId="3ABC076D">
            <w:pPr>
              <w:jc w:val="left"/>
            </w:pPr>
            <w:r>
              <w:rPr>
                <w:rFonts w:ascii="宋体" w:hAnsi="宋体" w:cs="宋体"/>
                <w:color w:val="000000"/>
                <w:sz w:val="18"/>
              </w:rPr>
              <w:t>涉外发展服务支出</w:t>
            </w:r>
          </w:p>
        </w:tc>
        <w:tc>
          <w:tcPr>
            <w:tcW w:w="1780" w:type="dxa"/>
            <w:vAlign w:val="center"/>
          </w:tcPr>
          <w:p w14:paraId="43659E14">
            <w:pPr>
              <w:jc w:val="right"/>
            </w:pPr>
            <w:r>
              <w:rPr>
                <w:rFonts w:ascii="宋体" w:hAnsi="宋体" w:cs="宋体"/>
                <w:color w:val="000000"/>
                <w:sz w:val="18"/>
              </w:rPr>
              <w:t>350.73</w:t>
            </w:r>
          </w:p>
        </w:tc>
        <w:tc>
          <w:tcPr>
            <w:tcW w:w="1780" w:type="dxa"/>
            <w:vAlign w:val="center"/>
          </w:tcPr>
          <w:p w14:paraId="7EC04636"/>
        </w:tc>
        <w:tc>
          <w:tcPr>
            <w:tcW w:w="1772" w:type="dxa"/>
            <w:vAlign w:val="center"/>
          </w:tcPr>
          <w:p w14:paraId="1D88CFB3">
            <w:pPr>
              <w:jc w:val="right"/>
            </w:pPr>
            <w:r>
              <w:rPr>
                <w:rFonts w:ascii="宋体" w:hAnsi="宋体" w:cs="宋体"/>
                <w:color w:val="000000"/>
                <w:sz w:val="18"/>
              </w:rPr>
              <w:t>350.73</w:t>
            </w:r>
          </w:p>
        </w:tc>
      </w:tr>
      <w:tr w14:paraId="7A4610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248FB246">
            <w:pPr>
              <w:jc w:val="left"/>
            </w:pPr>
            <w:r>
              <w:rPr>
                <w:rFonts w:ascii="宋体" w:hAnsi="宋体" w:cs="宋体"/>
                <w:color w:val="000000"/>
                <w:sz w:val="18"/>
              </w:rPr>
              <w:t>2160699</w:t>
            </w:r>
          </w:p>
        </w:tc>
        <w:tc>
          <w:tcPr>
            <w:tcW w:w="4300" w:type="dxa"/>
            <w:vAlign w:val="center"/>
          </w:tcPr>
          <w:p w14:paraId="456E674B">
            <w:pPr>
              <w:jc w:val="left"/>
            </w:pPr>
            <w:r>
              <w:rPr>
                <w:rFonts w:ascii="宋体" w:hAnsi="宋体" w:cs="宋体"/>
                <w:color w:val="000000"/>
                <w:sz w:val="18"/>
              </w:rPr>
              <w:t>其他涉外发展服务支出</w:t>
            </w:r>
          </w:p>
        </w:tc>
        <w:tc>
          <w:tcPr>
            <w:tcW w:w="1780" w:type="dxa"/>
            <w:vAlign w:val="center"/>
          </w:tcPr>
          <w:p w14:paraId="256A789B">
            <w:pPr>
              <w:jc w:val="right"/>
            </w:pPr>
            <w:r>
              <w:rPr>
                <w:rFonts w:ascii="宋体" w:hAnsi="宋体" w:cs="宋体"/>
                <w:color w:val="000000"/>
                <w:sz w:val="18"/>
              </w:rPr>
              <w:t>350.73</w:t>
            </w:r>
          </w:p>
        </w:tc>
        <w:tc>
          <w:tcPr>
            <w:tcW w:w="1780" w:type="dxa"/>
            <w:vAlign w:val="center"/>
          </w:tcPr>
          <w:p w14:paraId="7DC1E30B"/>
        </w:tc>
        <w:tc>
          <w:tcPr>
            <w:tcW w:w="1772" w:type="dxa"/>
            <w:vAlign w:val="center"/>
          </w:tcPr>
          <w:p w14:paraId="7931B687">
            <w:pPr>
              <w:jc w:val="right"/>
            </w:pPr>
            <w:r>
              <w:rPr>
                <w:rFonts w:ascii="宋体" w:hAnsi="宋体" w:cs="宋体"/>
                <w:color w:val="000000"/>
                <w:sz w:val="18"/>
              </w:rPr>
              <w:t>350.73</w:t>
            </w:r>
          </w:p>
        </w:tc>
      </w:tr>
      <w:tr w14:paraId="01962B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6C3DC47A">
            <w:pPr>
              <w:jc w:val="left"/>
            </w:pPr>
            <w:r>
              <w:rPr>
                <w:rFonts w:ascii="宋体" w:hAnsi="宋体" w:cs="宋体"/>
                <w:color w:val="000000"/>
                <w:sz w:val="18"/>
              </w:rPr>
              <w:t>220</w:t>
            </w:r>
          </w:p>
        </w:tc>
        <w:tc>
          <w:tcPr>
            <w:tcW w:w="4300" w:type="dxa"/>
            <w:vAlign w:val="center"/>
          </w:tcPr>
          <w:p w14:paraId="4670FE34">
            <w:pPr>
              <w:jc w:val="left"/>
            </w:pPr>
            <w:r>
              <w:rPr>
                <w:rFonts w:ascii="宋体" w:hAnsi="宋体" w:cs="宋体"/>
                <w:color w:val="000000"/>
                <w:sz w:val="18"/>
              </w:rPr>
              <w:t>自然资源海洋气象等支出</w:t>
            </w:r>
          </w:p>
        </w:tc>
        <w:tc>
          <w:tcPr>
            <w:tcW w:w="1780" w:type="dxa"/>
            <w:vAlign w:val="center"/>
          </w:tcPr>
          <w:p w14:paraId="754B677C">
            <w:pPr>
              <w:jc w:val="right"/>
            </w:pPr>
            <w:r>
              <w:rPr>
                <w:rFonts w:ascii="宋体" w:hAnsi="宋体" w:cs="宋体"/>
                <w:color w:val="000000"/>
                <w:sz w:val="18"/>
              </w:rPr>
              <w:t>5,325.55</w:t>
            </w:r>
          </w:p>
        </w:tc>
        <w:tc>
          <w:tcPr>
            <w:tcW w:w="1780" w:type="dxa"/>
            <w:vAlign w:val="center"/>
          </w:tcPr>
          <w:p w14:paraId="7E3B7A3B"/>
        </w:tc>
        <w:tc>
          <w:tcPr>
            <w:tcW w:w="1772" w:type="dxa"/>
            <w:vAlign w:val="center"/>
          </w:tcPr>
          <w:p w14:paraId="1A0B25FE">
            <w:pPr>
              <w:jc w:val="right"/>
            </w:pPr>
            <w:r>
              <w:rPr>
                <w:rFonts w:ascii="宋体" w:hAnsi="宋体" w:cs="宋体"/>
                <w:color w:val="000000"/>
                <w:sz w:val="18"/>
              </w:rPr>
              <w:t>5,325.55</w:t>
            </w:r>
          </w:p>
        </w:tc>
      </w:tr>
      <w:tr w14:paraId="3709B4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B60F9CD">
            <w:pPr>
              <w:jc w:val="left"/>
            </w:pPr>
            <w:r>
              <w:rPr>
                <w:rFonts w:ascii="宋体" w:hAnsi="宋体" w:cs="宋体"/>
                <w:color w:val="000000"/>
                <w:sz w:val="18"/>
              </w:rPr>
              <w:t>22001</w:t>
            </w:r>
          </w:p>
        </w:tc>
        <w:tc>
          <w:tcPr>
            <w:tcW w:w="4300" w:type="dxa"/>
            <w:vAlign w:val="center"/>
          </w:tcPr>
          <w:p w14:paraId="1147D11D">
            <w:pPr>
              <w:jc w:val="left"/>
            </w:pPr>
            <w:r>
              <w:rPr>
                <w:rFonts w:ascii="宋体" w:hAnsi="宋体" w:cs="宋体"/>
                <w:color w:val="000000"/>
                <w:sz w:val="18"/>
              </w:rPr>
              <w:t>自然资源事务</w:t>
            </w:r>
          </w:p>
        </w:tc>
        <w:tc>
          <w:tcPr>
            <w:tcW w:w="1780" w:type="dxa"/>
            <w:vAlign w:val="center"/>
          </w:tcPr>
          <w:p w14:paraId="7EEEE918">
            <w:pPr>
              <w:jc w:val="right"/>
            </w:pPr>
            <w:r>
              <w:rPr>
                <w:rFonts w:ascii="宋体" w:hAnsi="宋体" w:cs="宋体"/>
                <w:color w:val="000000"/>
                <w:sz w:val="18"/>
              </w:rPr>
              <w:t>5,325.55</w:t>
            </w:r>
          </w:p>
        </w:tc>
        <w:tc>
          <w:tcPr>
            <w:tcW w:w="1780" w:type="dxa"/>
            <w:vAlign w:val="center"/>
          </w:tcPr>
          <w:p w14:paraId="5FAE0CE4"/>
        </w:tc>
        <w:tc>
          <w:tcPr>
            <w:tcW w:w="1772" w:type="dxa"/>
            <w:vAlign w:val="center"/>
          </w:tcPr>
          <w:p w14:paraId="05C20BF0">
            <w:pPr>
              <w:jc w:val="right"/>
            </w:pPr>
            <w:r>
              <w:rPr>
                <w:rFonts w:ascii="宋体" w:hAnsi="宋体" w:cs="宋体"/>
                <w:color w:val="000000"/>
                <w:sz w:val="18"/>
              </w:rPr>
              <w:t>5,325.55</w:t>
            </w:r>
          </w:p>
        </w:tc>
      </w:tr>
      <w:tr w14:paraId="014763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083F2F8D">
            <w:pPr>
              <w:jc w:val="left"/>
            </w:pPr>
            <w:r>
              <w:rPr>
                <w:rFonts w:ascii="宋体" w:hAnsi="宋体" w:cs="宋体"/>
                <w:color w:val="000000"/>
                <w:sz w:val="18"/>
              </w:rPr>
              <w:t>2200102</w:t>
            </w:r>
          </w:p>
        </w:tc>
        <w:tc>
          <w:tcPr>
            <w:tcW w:w="4300" w:type="dxa"/>
            <w:vAlign w:val="center"/>
          </w:tcPr>
          <w:p w14:paraId="6D2845B0">
            <w:pPr>
              <w:jc w:val="left"/>
            </w:pPr>
            <w:r>
              <w:rPr>
                <w:rFonts w:ascii="宋体" w:hAnsi="宋体" w:cs="宋体"/>
                <w:color w:val="000000"/>
                <w:sz w:val="18"/>
              </w:rPr>
              <w:t>一般行政管理事务</w:t>
            </w:r>
          </w:p>
        </w:tc>
        <w:tc>
          <w:tcPr>
            <w:tcW w:w="1780" w:type="dxa"/>
            <w:vAlign w:val="center"/>
          </w:tcPr>
          <w:p w14:paraId="2F2CF09C">
            <w:pPr>
              <w:jc w:val="right"/>
            </w:pPr>
            <w:r>
              <w:rPr>
                <w:rFonts w:ascii="宋体" w:hAnsi="宋体" w:cs="宋体"/>
                <w:color w:val="000000"/>
                <w:sz w:val="18"/>
              </w:rPr>
              <w:t>93.23</w:t>
            </w:r>
          </w:p>
        </w:tc>
        <w:tc>
          <w:tcPr>
            <w:tcW w:w="1780" w:type="dxa"/>
            <w:vAlign w:val="center"/>
          </w:tcPr>
          <w:p w14:paraId="17A547DE"/>
        </w:tc>
        <w:tc>
          <w:tcPr>
            <w:tcW w:w="1772" w:type="dxa"/>
            <w:vAlign w:val="center"/>
          </w:tcPr>
          <w:p w14:paraId="418DAF0C">
            <w:pPr>
              <w:jc w:val="right"/>
            </w:pPr>
            <w:r>
              <w:rPr>
                <w:rFonts w:ascii="宋体" w:hAnsi="宋体" w:cs="宋体"/>
                <w:color w:val="000000"/>
                <w:sz w:val="18"/>
              </w:rPr>
              <w:t>93.23</w:t>
            </w:r>
          </w:p>
        </w:tc>
      </w:tr>
      <w:tr w14:paraId="1CA5CB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1EE6206F">
            <w:pPr>
              <w:jc w:val="left"/>
            </w:pPr>
            <w:r>
              <w:rPr>
                <w:rFonts w:ascii="宋体" w:hAnsi="宋体" w:cs="宋体"/>
                <w:color w:val="000000"/>
                <w:sz w:val="18"/>
              </w:rPr>
              <w:t>2200106</w:t>
            </w:r>
          </w:p>
        </w:tc>
        <w:tc>
          <w:tcPr>
            <w:tcW w:w="4300" w:type="dxa"/>
            <w:vAlign w:val="center"/>
          </w:tcPr>
          <w:p w14:paraId="4C47D564">
            <w:pPr>
              <w:jc w:val="left"/>
            </w:pPr>
            <w:r>
              <w:rPr>
                <w:rFonts w:ascii="宋体" w:hAnsi="宋体" w:cs="宋体"/>
                <w:color w:val="000000"/>
                <w:sz w:val="18"/>
              </w:rPr>
              <w:t>自然资源利用与保护</w:t>
            </w:r>
          </w:p>
        </w:tc>
        <w:tc>
          <w:tcPr>
            <w:tcW w:w="1780" w:type="dxa"/>
            <w:vAlign w:val="center"/>
          </w:tcPr>
          <w:p w14:paraId="4B802C34">
            <w:pPr>
              <w:jc w:val="right"/>
            </w:pPr>
            <w:r>
              <w:rPr>
                <w:rFonts w:ascii="宋体" w:hAnsi="宋体" w:cs="宋体"/>
                <w:color w:val="000000"/>
                <w:sz w:val="18"/>
              </w:rPr>
              <w:t>140.22</w:t>
            </w:r>
          </w:p>
        </w:tc>
        <w:tc>
          <w:tcPr>
            <w:tcW w:w="1780" w:type="dxa"/>
            <w:vAlign w:val="center"/>
          </w:tcPr>
          <w:p w14:paraId="233537A3"/>
        </w:tc>
        <w:tc>
          <w:tcPr>
            <w:tcW w:w="1772" w:type="dxa"/>
            <w:vAlign w:val="center"/>
          </w:tcPr>
          <w:p w14:paraId="315B06DD">
            <w:pPr>
              <w:jc w:val="right"/>
            </w:pPr>
            <w:r>
              <w:rPr>
                <w:rFonts w:ascii="宋体" w:hAnsi="宋体" w:cs="宋体"/>
                <w:color w:val="000000"/>
                <w:sz w:val="18"/>
              </w:rPr>
              <w:t>140.22</w:t>
            </w:r>
          </w:p>
        </w:tc>
      </w:tr>
      <w:tr w14:paraId="27809E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5219CF40">
            <w:pPr>
              <w:jc w:val="left"/>
            </w:pPr>
            <w:r>
              <w:rPr>
                <w:rFonts w:ascii="宋体" w:hAnsi="宋体" w:cs="宋体"/>
                <w:color w:val="000000"/>
                <w:sz w:val="18"/>
              </w:rPr>
              <w:t>2200112</w:t>
            </w:r>
          </w:p>
        </w:tc>
        <w:tc>
          <w:tcPr>
            <w:tcW w:w="4300" w:type="dxa"/>
            <w:vAlign w:val="center"/>
          </w:tcPr>
          <w:p w14:paraId="341636CE">
            <w:pPr>
              <w:jc w:val="left"/>
            </w:pPr>
            <w:r>
              <w:rPr>
                <w:rFonts w:ascii="宋体" w:hAnsi="宋体" w:cs="宋体"/>
                <w:color w:val="000000"/>
                <w:sz w:val="18"/>
              </w:rPr>
              <w:t>土地资源储备支出</w:t>
            </w:r>
          </w:p>
        </w:tc>
        <w:tc>
          <w:tcPr>
            <w:tcW w:w="1780" w:type="dxa"/>
            <w:vAlign w:val="center"/>
          </w:tcPr>
          <w:p w14:paraId="6760594C">
            <w:pPr>
              <w:jc w:val="right"/>
            </w:pPr>
            <w:r>
              <w:rPr>
                <w:rFonts w:ascii="宋体" w:hAnsi="宋体" w:cs="宋体"/>
                <w:color w:val="000000"/>
                <w:sz w:val="18"/>
              </w:rPr>
              <w:t>5,049.98</w:t>
            </w:r>
          </w:p>
        </w:tc>
        <w:tc>
          <w:tcPr>
            <w:tcW w:w="1780" w:type="dxa"/>
            <w:vAlign w:val="center"/>
          </w:tcPr>
          <w:p w14:paraId="68A40D95"/>
        </w:tc>
        <w:tc>
          <w:tcPr>
            <w:tcW w:w="1772" w:type="dxa"/>
            <w:vAlign w:val="center"/>
          </w:tcPr>
          <w:p w14:paraId="1FFBA9CB">
            <w:pPr>
              <w:jc w:val="right"/>
            </w:pPr>
            <w:r>
              <w:rPr>
                <w:rFonts w:ascii="宋体" w:hAnsi="宋体" w:cs="宋体"/>
                <w:color w:val="000000"/>
                <w:sz w:val="18"/>
              </w:rPr>
              <w:t>5,049.98</w:t>
            </w:r>
          </w:p>
        </w:tc>
      </w:tr>
      <w:tr w14:paraId="208AD3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0573287C">
            <w:pPr>
              <w:jc w:val="left"/>
            </w:pPr>
            <w:r>
              <w:rPr>
                <w:rFonts w:ascii="宋体" w:hAnsi="宋体" w:cs="宋体"/>
                <w:color w:val="000000"/>
                <w:sz w:val="18"/>
              </w:rPr>
              <w:t>2200199</w:t>
            </w:r>
          </w:p>
        </w:tc>
        <w:tc>
          <w:tcPr>
            <w:tcW w:w="4300" w:type="dxa"/>
            <w:vAlign w:val="center"/>
          </w:tcPr>
          <w:p w14:paraId="00D3B044">
            <w:pPr>
              <w:jc w:val="left"/>
            </w:pPr>
            <w:r>
              <w:rPr>
                <w:rFonts w:ascii="宋体" w:hAnsi="宋体" w:cs="宋体"/>
                <w:color w:val="000000"/>
                <w:sz w:val="18"/>
              </w:rPr>
              <w:t>其他自然资源事务支出</w:t>
            </w:r>
          </w:p>
        </w:tc>
        <w:tc>
          <w:tcPr>
            <w:tcW w:w="1780" w:type="dxa"/>
            <w:vAlign w:val="center"/>
          </w:tcPr>
          <w:p w14:paraId="08DE93DD">
            <w:pPr>
              <w:jc w:val="right"/>
            </w:pPr>
            <w:r>
              <w:rPr>
                <w:rFonts w:ascii="宋体" w:hAnsi="宋体" w:cs="宋体"/>
                <w:color w:val="000000"/>
                <w:sz w:val="18"/>
              </w:rPr>
              <w:t>42.12</w:t>
            </w:r>
          </w:p>
        </w:tc>
        <w:tc>
          <w:tcPr>
            <w:tcW w:w="1780" w:type="dxa"/>
            <w:vAlign w:val="center"/>
          </w:tcPr>
          <w:p w14:paraId="6799C7A5"/>
        </w:tc>
        <w:tc>
          <w:tcPr>
            <w:tcW w:w="1772" w:type="dxa"/>
            <w:vAlign w:val="center"/>
          </w:tcPr>
          <w:p w14:paraId="77CFB90C">
            <w:pPr>
              <w:jc w:val="right"/>
            </w:pPr>
            <w:r>
              <w:rPr>
                <w:rFonts w:ascii="宋体" w:hAnsi="宋体" w:cs="宋体"/>
                <w:color w:val="000000"/>
                <w:sz w:val="18"/>
              </w:rPr>
              <w:t>42.12</w:t>
            </w:r>
          </w:p>
        </w:tc>
      </w:tr>
      <w:tr w14:paraId="0BAD5A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06037404">
            <w:pPr>
              <w:jc w:val="left"/>
            </w:pPr>
            <w:r>
              <w:rPr>
                <w:rFonts w:ascii="宋体" w:hAnsi="宋体" w:cs="宋体"/>
                <w:color w:val="000000"/>
                <w:sz w:val="18"/>
              </w:rPr>
              <w:t>221</w:t>
            </w:r>
          </w:p>
        </w:tc>
        <w:tc>
          <w:tcPr>
            <w:tcW w:w="4300" w:type="dxa"/>
            <w:vAlign w:val="center"/>
          </w:tcPr>
          <w:p w14:paraId="232DDC27">
            <w:pPr>
              <w:jc w:val="left"/>
            </w:pPr>
            <w:r>
              <w:rPr>
                <w:rFonts w:ascii="宋体" w:hAnsi="宋体" w:cs="宋体"/>
                <w:color w:val="000000"/>
                <w:sz w:val="18"/>
              </w:rPr>
              <w:t>住房保障支出</w:t>
            </w:r>
          </w:p>
        </w:tc>
        <w:tc>
          <w:tcPr>
            <w:tcW w:w="1780" w:type="dxa"/>
            <w:vAlign w:val="center"/>
          </w:tcPr>
          <w:p w14:paraId="283ACB2E">
            <w:pPr>
              <w:jc w:val="right"/>
            </w:pPr>
            <w:r>
              <w:rPr>
                <w:rFonts w:ascii="宋体" w:hAnsi="宋体" w:cs="宋体"/>
                <w:color w:val="000000"/>
                <w:sz w:val="18"/>
              </w:rPr>
              <w:t>220.85</w:t>
            </w:r>
          </w:p>
        </w:tc>
        <w:tc>
          <w:tcPr>
            <w:tcW w:w="1780" w:type="dxa"/>
            <w:vAlign w:val="center"/>
          </w:tcPr>
          <w:p w14:paraId="255211D4">
            <w:pPr>
              <w:jc w:val="right"/>
            </w:pPr>
            <w:r>
              <w:rPr>
                <w:rFonts w:ascii="宋体" w:hAnsi="宋体" w:cs="宋体"/>
                <w:color w:val="000000"/>
                <w:sz w:val="18"/>
              </w:rPr>
              <w:t>70.85</w:t>
            </w:r>
          </w:p>
        </w:tc>
        <w:tc>
          <w:tcPr>
            <w:tcW w:w="1772" w:type="dxa"/>
            <w:vAlign w:val="center"/>
          </w:tcPr>
          <w:p w14:paraId="5A661A2D">
            <w:pPr>
              <w:jc w:val="right"/>
            </w:pPr>
            <w:r>
              <w:rPr>
                <w:rFonts w:ascii="宋体" w:hAnsi="宋体" w:cs="宋体"/>
                <w:color w:val="000000"/>
                <w:sz w:val="18"/>
              </w:rPr>
              <w:t>150.00</w:t>
            </w:r>
          </w:p>
        </w:tc>
      </w:tr>
      <w:tr w14:paraId="290D58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759FEEBE">
            <w:pPr>
              <w:jc w:val="left"/>
            </w:pPr>
            <w:r>
              <w:rPr>
                <w:rFonts w:ascii="宋体" w:hAnsi="宋体" w:cs="宋体"/>
                <w:color w:val="000000"/>
                <w:sz w:val="18"/>
              </w:rPr>
              <w:t>22101</w:t>
            </w:r>
          </w:p>
        </w:tc>
        <w:tc>
          <w:tcPr>
            <w:tcW w:w="4300" w:type="dxa"/>
            <w:vAlign w:val="center"/>
          </w:tcPr>
          <w:p w14:paraId="56FAFFCC">
            <w:pPr>
              <w:jc w:val="left"/>
            </w:pPr>
            <w:r>
              <w:rPr>
                <w:rFonts w:ascii="宋体" w:hAnsi="宋体" w:cs="宋体"/>
                <w:color w:val="000000"/>
                <w:sz w:val="18"/>
              </w:rPr>
              <w:t>保障性安居工程支出</w:t>
            </w:r>
          </w:p>
        </w:tc>
        <w:tc>
          <w:tcPr>
            <w:tcW w:w="1780" w:type="dxa"/>
            <w:vAlign w:val="center"/>
          </w:tcPr>
          <w:p w14:paraId="09A80770">
            <w:pPr>
              <w:jc w:val="right"/>
            </w:pPr>
            <w:r>
              <w:rPr>
                <w:rFonts w:ascii="宋体" w:hAnsi="宋体" w:cs="宋体"/>
                <w:color w:val="000000"/>
                <w:sz w:val="18"/>
              </w:rPr>
              <w:t>150.00</w:t>
            </w:r>
          </w:p>
        </w:tc>
        <w:tc>
          <w:tcPr>
            <w:tcW w:w="1780" w:type="dxa"/>
            <w:vAlign w:val="center"/>
          </w:tcPr>
          <w:p w14:paraId="13B988FE"/>
        </w:tc>
        <w:tc>
          <w:tcPr>
            <w:tcW w:w="1772" w:type="dxa"/>
            <w:vAlign w:val="center"/>
          </w:tcPr>
          <w:p w14:paraId="1DDD7EEC">
            <w:pPr>
              <w:jc w:val="right"/>
            </w:pPr>
            <w:r>
              <w:rPr>
                <w:rFonts w:ascii="宋体" w:hAnsi="宋体" w:cs="宋体"/>
                <w:color w:val="000000"/>
                <w:sz w:val="18"/>
              </w:rPr>
              <w:t>150.00</w:t>
            </w:r>
          </w:p>
        </w:tc>
      </w:tr>
      <w:tr w14:paraId="2DDC454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48EE22D3">
            <w:pPr>
              <w:jc w:val="left"/>
            </w:pPr>
            <w:r>
              <w:rPr>
                <w:rFonts w:ascii="宋体" w:hAnsi="宋体" w:cs="宋体"/>
                <w:color w:val="000000"/>
                <w:sz w:val="18"/>
              </w:rPr>
              <w:t>2210199</w:t>
            </w:r>
          </w:p>
        </w:tc>
        <w:tc>
          <w:tcPr>
            <w:tcW w:w="4300" w:type="dxa"/>
            <w:vAlign w:val="center"/>
          </w:tcPr>
          <w:p w14:paraId="35A369F3">
            <w:pPr>
              <w:jc w:val="left"/>
            </w:pPr>
            <w:r>
              <w:rPr>
                <w:rFonts w:ascii="宋体" w:hAnsi="宋体" w:cs="宋体"/>
                <w:color w:val="000000"/>
                <w:sz w:val="18"/>
              </w:rPr>
              <w:t>其他保障性安居工程支出</w:t>
            </w:r>
          </w:p>
        </w:tc>
        <w:tc>
          <w:tcPr>
            <w:tcW w:w="1780" w:type="dxa"/>
            <w:vAlign w:val="center"/>
          </w:tcPr>
          <w:p w14:paraId="623FDD43">
            <w:pPr>
              <w:jc w:val="right"/>
            </w:pPr>
            <w:r>
              <w:rPr>
                <w:rFonts w:ascii="宋体" w:hAnsi="宋体" w:cs="宋体"/>
                <w:color w:val="000000"/>
                <w:sz w:val="18"/>
              </w:rPr>
              <w:t>150.00</w:t>
            </w:r>
          </w:p>
        </w:tc>
        <w:tc>
          <w:tcPr>
            <w:tcW w:w="1780" w:type="dxa"/>
            <w:vAlign w:val="center"/>
          </w:tcPr>
          <w:p w14:paraId="50D8ED2B"/>
        </w:tc>
        <w:tc>
          <w:tcPr>
            <w:tcW w:w="1772" w:type="dxa"/>
            <w:vAlign w:val="center"/>
          </w:tcPr>
          <w:p w14:paraId="524D34F6">
            <w:pPr>
              <w:jc w:val="right"/>
            </w:pPr>
            <w:r>
              <w:rPr>
                <w:rFonts w:ascii="宋体" w:hAnsi="宋体" w:cs="宋体"/>
                <w:color w:val="000000"/>
                <w:sz w:val="18"/>
              </w:rPr>
              <w:t>150.00</w:t>
            </w:r>
          </w:p>
        </w:tc>
      </w:tr>
      <w:tr w14:paraId="023673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79C87F4C">
            <w:pPr>
              <w:jc w:val="left"/>
            </w:pPr>
            <w:r>
              <w:rPr>
                <w:rFonts w:ascii="宋体" w:hAnsi="宋体" w:cs="宋体"/>
                <w:color w:val="000000"/>
                <w:sz w:val="18"/>
              </w:rPr>
              <w:t>22102</w:t>
            </w:r>
          </w:p>
        </w:tc>
        <w:tc>
          <w:tcPr>
            <w:tcW w:w="4300" w:type="dxa"/>
            <w:vAlign w:val="center"/>
          </w:tcPr>
          <w:p w14:paraId="1C325C66">
            <w:pPr>
              <w:jc w:val="left"/>
            </w:pPr>
            <w:r>
              <w:rPr>
                <w:rFonts w:ascii="宋体" w:hAnsi="宋体" w:cs="宋体"/>
                <w:color w:val="000000"/>
                <w:sz w:val="18"/>
              </w:rPr>
              <w:t>住房改革支出</w:t>
            </w:r>
          </w:p>
        </w:tc>
        <w:tc>
          <w:tcPr>
            <w:tcW w:w="1780" w:type="dxa"/>
            <w:vAlign w:val="center"/>
          </w:tcPr>
          <w:p w14:paraId="1D8EE0CE">
            <w:pPr>
              <w:jc w:val="right"/>
            </w:pPr>
            <w:r>
              <w:rPr>
                <w:rFonts w:ascii="宋体" w:hAnsi="宋体" w:cs="宋体"/>
                <w:color w:val="000000"/>
                <w:sz w:val="18"/>
              </w:rPr>
              <w:t>70.85</w:t>
            </w:r>
          </w:p>
        </w:tc>
        <w:tc>
          <w:tcPr>
            <w:tcW w:w="1780" w:type="dxa"/>
            <w:vAlign w:val="center"/>
          </w:tcPr>
          <w:p w14:paraId="631EF5F3">
            <w:pPr>
              <w:jc w:val="right"/>
            </w:pPr>
            <w:r>
              <w:rPr>
                <w:rFonts w:ascii="宋体" w:hAnsi="宋体" w:cs="宋体"/>
                <w:color w:val="000000"/>
                <w:sz w:val="18"/>
              </w:rPr>
              <w:t>70.85</w:t>
            </w:r>
          </w:p>
        </w:tc>
        <w:tc>
          <w:tcPr>
            <w:tcW w:w="1772" w:type="dxa"/>
            <w:vAlign w:val="center"/>
          </w:tcPr>
          <w:p w14:paraId="5722DB72"/>
        </w:tc>
      </w:tr>
      <w:tr w14:paraId="33CB99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6481C963">
            <w:pPr>
              <w:jc w:val="left"/>
            </w:pPr>
            <w:r>
              <w:rPr>
                <w:rFonts w:ascii="宋体" w:hAnsi="宋体" w:cs="宋体"/>
                <w:color w:val="000000"/>
                <w:sz w:val="18"/>
              </w:rPr>
              <w:t>2210201</w:t>
            </w:r>
          </w:p>
        </w:tc>
        <w:tc>
          <w:tcPr>
            <w:tcW w:w="4300" w:type="dxa"/>
            <w:vAlign w:val="center"/>
          </w:tcPr>
          <w:p w14:paraId="2660310E">
            <w:pPr>
              <w:jc w:val="left"/>
            </w:pPr>
            <w:r>
              <w:rPr>
                <w:rFonts w:ascii="宋体" w:hAnsi="宋体" w:cs="宋体"/>
                <w:color w:val="000000"/>
                <w:sz w:val="18"/>
              </w:rPr>
              <w:t>住房公积金</w:t>
            </w:r>
          </w:p>
        </w:tc>
        <w:tc>
          <w:tcPr>
            <w:tcW w:w="1780" w:type="dxa"/>
            <w:vAlign w:val="center"/>
          </w:tcPr>
          <w:p w14:paraId="10BF200C">
            <w:pPr>
              <w:jc w:val="right"/>
            </w:pPr>
            <w:r>
              <w:rPr>
                <w:rFonts w:ascii="宋体" w:hAnsi="宋体" w:cs="宋体"/>
                <w:color w:val="000000"/>
                <w:sz w:val="18"/>
              </w:rPr>
              <w:t>70.85</w:t>
            </w:r>
          </w:p>
        </w:tc>
        <w:tc>
          <w:tcPr>
            <w:tcW w:w="1780" w:type="dxa"/>
            <w:vAlign w:val="center"/>
          </w:tcPr>
          <w:p w14:paraId="49599FDA">
            <w:pPr>
              <w:jc w:val="right"/>
            </w:pPr>
            <w:r>
              <w:rPr>
                <w:rFonts w:ascii="宋体" w:hAnsi="宋体" w:cs="宋体"/>
                <w:color w:val="000000"/>
                <w:sz w:val="18"/>
              </w:rPr>
              <w:t>70.85</w:t>
            </w:r>
          </w:p>
        </w:tc>
        <w:tc>
          <w:tcPr>
            <w:tcW w:w="1772" w:type="dxa"/>
            <w:vAlign w:val="center"/>
          </w:tcPr>
          <w:p w14:paraId="6705B12F"/>
        </w:tc>
      </w:tr>
      <w:tr w14:paraId="1EC415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25D040B">
            <w:pPr>
              <w:jc w:val="left"/>
            </w:pPr>
            <w:r>
              <w:rPr>
                <w:rFonts w:ascii="宋体" w:hAnsi="宋体" w:cs="宋体"/>
                <w:color w:val="000000"/>
                <w:sz w:val="18"/>
              </w:rPr>
              <w:t>229</w:t>
            </w:r>
          </w:p>
        </w:tc>
        <w:tc>
          <w:tcPr>
            <w:tcW w:w="4300" w:type="dxa"/>
            <w:vAlign w:val="center"/>
          </w:tcPr>
          <w:p w14:paraId="612C5BA9">
            <w:pPr>
              <w:jc w:val="left"/>
            </w:pPr>
            <w:r>
              <w:rPr>
                <w:rFonts w:ascii="宋体" w:hAnsi="宋体" w:cs="宋体"/>
                <w:color w:val="000000"/>
                <w:sz w:val="18"/>
              </w:rPr>
              <w:t>其他支出</w:t>
            </w:r>
          </w:p>
        </w:tc>
        <w:tc>
          <w:tcPr>
            <w:tcW w:w="1780" w:type="dxa"/>
            <w:vAlign w:val="center"/>
          </w:tcPr>
          <w:p w14:paraId="08F1431D">
            <w:pPr>
              <w:jc w:val="right"/>
            </w:pPr>
            <w:r>
              <w:rPr>
                <w:rFonts w:ascii="宋体" w:hAnsi="宋体" w:cs="宋体"/>
                <w:color w:val="000000"/>
                <w:sz w:val="18"/>
              </w:rPr>
              <w:t>207.77</w:t>
            </w:r>
          </w:p>
        </w:tc>
        <w:tc>
          <w:tcPr>
            <w:tcW w:w="1780" w:type="dxa"/>
            <w:vAlign w:val="center"/>
          </w:tcPr>
          <w:p w14:paraId="28D734E0"/>
        </w:tc>
        <w:tc>
          <w:tcPr>
            <w:tcW w:w="1772" w:type="dxa"/>
            <w:vAlign w:val="center"/>
          </w:tcPr>
          <w:p w14:paraId="762E1ADC">
            <w:pPr>
              <w:jc w:val="right"/>
            </w:pPr>
            <w:r>
              <w:rPr>
                <w:rFonts w:ascii="宋体" w:hAnsi="宋体" w:cs="宋体"/>
                <w:color w:val="000000"/>
                <w:sz w:val="18"/>
              </w:rPr>
              <w:t>207.77</w:t>
            </w:r>
          </w:p>
        </w:tc>
      </w:tr>
      <w:tr w14:paraId="6E24FC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A67068B">
            <w:pPr>
              <w:jc w:val="left"/>
            </w:pPr>
            <w:r>
              <w:rPr>
                <w:rFonts w:ascii="宋体" w:hAnsi="宋体" w:cs="宋体"/>
                <w:color w:val="000000"/>
                <w:sz w:val="18"/>
              </w:rPr>
              <w:t>22999</w:t>
            </w:r>
          </w:p>
        </w:tc>
        <w:tc>
          <w:tcPr>
            <w:tcW w:w="4300" w:type="dxa"/>
            <w:vAlign w:val="center"/>
          </w:tcPr>
          <w:p w14:paraId="5C6BA885">
            <w:pPr>
              <w:jc w:val="left"/>
            </w:pPr>
            <w:r>
              <w:rPr>
                <w:rFonts w:ascii="宋体" w:hAnsi="宋体" w:cs="宋体"/>
                <w:color w:val="000000"/>
                <w:sz w:val="18"/>
              </w:rPr>
              <w:t>其他支出</w:t>
            </w:r>
          </w:p>
        </w:tc>
        <w:tc>
          <w:tcPr>
            <w:tcW w:w="1780" w:type="dxa"/>
            <w:vAlign w:val="center"/>
          </w:tcPr>
          <w:p w14:paraId="0C7CCC5F">
            <w:pPr>
              <w:jc w:val="right"/>
            </w:pPr>
            <w:r>
              <w:rPr>
                <w:rFonts w:ascii="宋体" w:hAnsi="宋体" w:cs="宋体"/>
                <w:color w:val="000000"/>
                <w:sz w:val="18"/>
              </w:rPr>
              <w:t>207.77</w:t>
            </w:r>
          </w:p>
        </w:tc>
        <w:tc>
          <w:tcPr>
            <w:tcW w:w="1780" w:type="dxa"/>
            <w:vAlign w:val="center"/>
          </w:tcPr>
          <w:p w14:paraId="487BD510"/>
        </w:tc>
        <w:tc>
          <w:tcPr>
            <w:tcW w:w="1772" w:type="dxa"/>
            <w:vAlign w:val="center"/>
          </w:tcPr>
          <w:p w14:paraId="7BA61BBB">
            <w:pPr>
              <w:jc w:val="right"/>
            </w:pPr>
            <w:r>
              <w:rPr>
                <w:rFonts w:ascii="宋体" w:hAnsi="宋体" w:cs="宋体"/>
                <w:color w:val="000000"/>
                <w:sz w:val="18"/>
              </w:rPr>
              <w:t>207.77</w:t>
            </w:r>
          </w:p>
        </w:tc>
      </w:tr>
      <w:tr w14:paraId="240564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D0BB4F1">
            <w:pPr>
              <w:jc w:val="left"/>
            </w:pPr>
            <w:r>
              <w:rPr>
                <w:rFonts w:ascii="宋体" w:hAnsi="宋体" w:cs="宋体"/>
                <w:color w:val="000000"/>
                <w:sz w:val="18"/>
              </w:rPr>
              <w:t>2299999</w:t>
            </w:r>
          </w:p>
        </w:tc>
        <w:tc>
          <w:tcPr>
            <w:tcW w:w="4300" w:type="dxa"/>
            <w:vAlign w:val="center"/>
          </w:tcPr>
          <w:p w14:paraId="70FABC6C">
            <w:pPr>
              <w:jc w:val="left"/>
            </w:pPr>
            <w:r>
              <w:rPr>
                <w:rFonts w:ascii="宋体" w:hAnsi="宋体" w:cs="宋体"/>
                <w:color w:val="000000"/>
                <w:sz w:val="18"/>
              </w:rPr>
              <w:t>其他支出</w:t>
            </w:r>
          </w:p>
        </w:tc>
        <w:tc>
          <w:tcPr>
            <w:tcW w:w="1780" w:type="dxa"/>
            <w:vAlign w:val="center"/>
          </w:tcPr>
          <w:p w14:paraId="6298F293">
            <w:pPr>
              <w:jc w:val="right"/>
            </w:pPr>
            <w:r>
              <w:rPr>
                <w:rFonts w:ascii="宋体" w:hAnsi="宋体" w:cs="宋体"/>
                <w:color w:val="000000"/>
                <w:sz w:val="18"/>
              </w:rPr>
              <w:t>207.77</w:t>
            </w:r>
          </w:p>
        </w:tc>
        <w:tc>
          <w:tcPr>
            <w:tcW w:w="1780" w:type="dxa"/>
            <w:vAlign w:val="center"/>
          </w:tcPr>
          <w:p w14:paraId="1F1F0F9F"/>
        </w:tc>
        <w:tc>
          <w:tcPr>
            <w:tcW w:w="1772" w:type="dxa"/>
            <w:vAlign w:val="center"/>
          </w:tcPr>
          <w:p w14:paraId="208A4F54">
            <w:pPr>
              <w:jc w:val="right"/>
            </w:pPr>
            <w:r>
              <w:rPr>
                <w:rFonts w:ascii="宋体" w:hAnsi="宋体" w:cs="宋体"/>
                <w:color w:val="000000"/>
                <w:sz w:val="18"/>
              </w:rPr>
              <w:t>207.77</w:t>
            </w:r>
          </w:p>
        </w:tc>
      </w:tr>
      <w:tr w14:paraId="56A8CB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82" w:hRule="exact"/>
          <w:jc w:val="center"/>
        </w:trPr>
        <w:tc>
          <w:tcPr>
            <w:tcW w:w="10772" w:type="dxa"/>
            <w:gridSpan w:val="5"/>
            <w:tcBorders>
              <w:left w:val="single" w:color="FFFFFF" w:sz="4" w:space="0"/>
              <w:bottom w:val="single" w:color="FFFFFF" w:sz="4" w:space="0"/>
              <w:right w:val="single" w:color="FFFFFF" w:sz="4" w:space="0"/>
            </w:tcBorders>
            <w:vAlign w:val="center"/>
          </w:tcPr>
          <w:p w14:paraId="70F0C547">
            <w:pPr>
              <w:jc w:val="left"/>
            </w:pPr>
            <w:r>
              <w:rPr>
                <w:rFonts w:ascii="宋体" w:hAnsi="宋体" w:cs="宋体"/>
                <w:color w:val="000000"/>
                <w:sz w:val="18"/>
              </w:rPr>
              <w:t>注：本表反映部门本年度一般公共预算财政拨款支出情况。</w:t>
            </w:r>
          </w:p>
        </w:tc>
      </w:tr>
      <w:tr w14:paraId="540A0A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82" w:hRule="exact"/>
          <w:jc w:val="center"/>
        </w:trPr>
        <w:tc>
          <w:tcPr>
            <w:tcW w:w="10772" w:type="dxa"/>
            <w:gridSpan w:val="5"/>
            <w:tcBorders>
              <w:top w:val="single" w:color="FFFFFF" w:sz="4" w:space="0"/>
              <w:left w:val="single" w:color="FFFFFF" w:sz="4" w:space="0"/>
              <w:bottom w:val="single" w:color="FFFFFF" w:sz="4" w:space="0"/>
              <w:right w:val="single" w:color="FFFFFF" w:sz="4" w:space="0"/>
            </w:tcBorders>
            <w:vAlign w:val="center"/>
          </w:tcPr>
          <w:p w14:paraId="5C5D401D">
            <w:pPr>
              <w:jc w:val="left"/>
            </w:pPr>
            <w:r>
              <w:rPr>
                <w:rFonts w:ascii="宋体" w:hAnsi="宋体" w:cs="宋体"/>
                <w:color w:val="000000"/>
                <w:sz w:val="18"/>
              </w:rPr>
              <w:t xml:space="preserve">    本表金额转换成万元时，因四舍五入可能存在尾差。</w:t>
            </w:r>
          </w:p>
        </w:tc>
      </w:tr>
      <w:tr w14:paraId="573992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82" w:hRule="exact"/>
          <w:jc w:val="center"/>
        </w:trPr>
        <w:tc>
          <w:tcPr>
            <w:tcW w:w="10772" w:type="dxa"/>
            <w:gridSpan w:val="5"/>
            <w:tcBorders>
              <w:top w:val="single" w:color="FFFFFF" w:sz="4" w:space="0"/>
              <w:left w:val="single" w:color="FFFFFF" w:sz="4" w:space="0"/>
              <w:bottom w:val="single" w:color="FFFFFF" w:sz="4" w:space="0"/>
              <w:right w:val="single" w:color="FFFFFF" w:sz="4" w:space="0"/>
            </w:tcBorders>
            <w:vAlign w:val="center"/>
          </w:tcPr>
          <w:p w14:paraId="5CC7F252">
            <w:pPr>
              <w:jc w:val="left"/>
            </w:pPr>
            <w:r>
              <w:rPr>
                <w:rFonts w:ascii="宋体" w:hAnsi="宋体" w:cs="宋体"/>
                <w:color w:val="000000"/>
                <w:sz w:val="18"/>
              </w:rPr>
              <w:t xml:space="preserve">    如本表为空，则我部门本年度无此类资金收支余。</w:t>
            </w:r>
          </w:p>
        </w:tc>
      </w:tr>
    </w:tbl>
    <w:p w14:paraId="00C75DBD">
      <w:pPr>
        <w:snapToGrid w:val="0"/>
        <w:spacing w:line="0" w:lineRule="auto"/>
        <w:sectPr>
          <w:pgSz w:w="11906" w:h="16838"/>
          <w:pgMar w:top="567" w:right="567" w:bottom="567" w:left="567" w:header="851" w:footer="992" w:gutter="0"/>
          <w:cols w:space="720" w:num="1"/>
          <w:docGrid w:type="lines" w:linePitch="312" w:charSpace="0"/>
        </w:sectPr>
      </w:pPr>
      <w:r>
        <w:rPr>
          <w:sz w:val="8"/>
        </w:rPr>
        <w:t xml:space="preserve"> </w:t>
      </w:r>
    </w:p>
    <w:p w14:paraId="607E1F2D">
      <w:pPr>
        <w:spacing w:line="540" w:lineRule="exact"/>
        <w:jc w:val="center"/>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7"/>
        <w:tblW w:w="10772"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6EA5CED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10772" w:type="dxa"/>
            <w:gridSpan w:val="3"/>
          </w:tcPr>
          <w:p w14:paraId="6F4267C7">
            <w:pPr>
              <w:jc w:val="right"/>
            </w:pPr>
            <w:r>
              <w:rPr>
                <w:rFonts w:ascii="宋体" w:hAnsi="宋体" w:cs="宋体"/>
                <w:sz w:val="20"/>
              </w:rPr>
              <w:t>公开06表</w:t>
            </w:r>
          </w:p>
        </w:tc>
      </w:tr>
      <w:tr w14:paraId="796D3DA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4386" w:type="dxa"/>
          </w:tcPr>
          <w:p w14:paraId="5361B33E">
            <w:pPr>
              <w:jc w:val="left"/>
            </w:pPr>
            <w:r>
              <w:rPr>
                <w:rFonts w:ascii="宋体" w:hAnsi="宋体" w:cs="宋体"/>
                <w:sz w:val="20"/>
              </w:rPr>
              <w:t>部门：辽宁省本溪高新技术产业开发区管理委员会</w:t>
            </w:r>
          </w:p>
        </w:tc>
        <w:tc>
          <w:tcPr>
            <w:tcW w:w="2000" w:type="dxa"/>
          </w:tcPr>
          <w:p w14:paraId="36163CEA">
            <w:pPr>
              <w:jc w:val="center"/>
            </w:pPr>
            <w:r>
              <w:rPr>
                <w:rFonts w:ascii="宋体" w:hAnsi="宋体" w:cs="宋体"/>
                <w:sz w:val="20"/>
              </w:rPr>
              <w:t>2024年度</w:t>
            </w:r>
          </w:p>
        </w:tc>
        <w:tc>
          <w:tcPr>
            <w:tcW w:w="4386" w:type="dxa"/>
          </w:tcPr>
          <w:p w14:paraId="081F3B5C">
            <w:pPr>
              <w:jc w:val="right"/>
            </w:pPr>
            <w:r>
              <w:rPr>
                <w:rFonts w:ascii="宋体" w:hAnsi="宋体" w:cs="宋体"/>
                <w:sz w:val="20"/>
              </w:rPr>
              <w:t>金额单位：万元</w:t>
            </w:r>
          </w:p>
        </w:tc>
      </w:tr>
    </w:tbl>
    <w:p w14:paraId="448EE5A0">
      <w:pPr>
        <w:snapToGrid w:val="0"/>
        <w:spacing w:line="0" w:lineRule="auto"/>
      </w:pPr>
      <w:r>
        <w:rPr>
          <w:sz w:val="8"/>
        </w:rPr>
        <w:t xml:space="preserve"> </w:t>
      </w:r>
    </w:p>
    <w:tbl>
      <w:tblPr>
        <w:tblStyle w:val="7"/>
        <w:tblW w:w="107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520"/>
        <w:gridCol w:w="2000"/>
        <w:gridCol w:w="1020"/>
        <w:gridCol w:w="520"/>
        <w:gridCol w:w="1580"/>
        <w:gridCol w:w="1020"/>
        <w:gridCol w:w="520"/>
        <w:gridCol w:w="2560"/>
        <w:gridCol w:w="1032"/>
      </w:tblGrid>
      <w:tr w14:paraId="486837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57" w:hRule="exact"/>
          <w:jc w:val="center"/>
        </w:trPr>
        <w:tc>
          <w:tcPr>
            <w:tcW w:w="3540" w:type="dxa"/>
            <w:gridSpan w:val="3"/>
            <w:vAlign w:val="center"/>
          </w:tcPr>
          <w:p w14:paraId="55BD0BEF">
            <w:pPr>
              <w:jc w:val="center"/>
            </w:pPr>
            <w:r>
              <w:rPr>
                <w:rFonts w:ascii="宋体" w:hAnsi="宋体" w:cs="宋体"/>
                <w:color w:val="000000"/>
                <w:sz w:val="14"/>
              </w:rPr>
              <w:t>人员经费</w:t>
            </w:r>
          </w:p>
        </w:tc>
        <w:tc>
          <w:tcPr>
            <w:tcW w:w="7232" w:type="dxa"/>
            <w:gridSpan w:val="6"/>
            <w:vAlign w:val="center"/>
          </w:tcPr>
          <w:p w14:paraId="5C8BDB14">
            <w:pPr>
              <w:jc w:val="center"/>
            </w:pPr>
            <w:r>
              <w:rPr>
                <w:rFonts w:ascii="宋体" w:hAnsi="宋体" w:cs="宋体"/>
                <w:color w:val="000000"/>
                <w:sz w:val="14"/>
              </w:rPr>
              <w:t>公用经费</w:t>
            </w:r>
          </w:p>
        </w:tc>
      </w:tr>
      <w:tr w14:paraId="1896FA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57" w:hRule="exact"/>
          <w:jc w:val="center"/>
        </w:trPr>
        <w:tc>
          <w:tcPr>
            <w:tcW w:w="520" w:type="dxa"/>
            <w:vMerge w:val="restart"/>
            <w:vAlign w:val="center"/>
          </w:tcPr>
          <w:p w14:paraId="3625AB48">
            <w:pPr>
              <w:jc w:val="center"/>
            </w:pPr>
            <w:r>
              <w:rPr>
                <w:rFonts w:ascii="宋体" w:hAnsi="宋体" w:cs="宋体"/>
                <w:color w:val="000000"/>
                <w:sz w:val="14"/>
              </w:rPr>
              <w:t>科目编码</w:t>
            </w:r>
          </w:p>
        </w:tc>
        <w:tc>
          <w:tcPr>
            <w:tcW w:w="2000" w:type="dxa"/>
            <w:vMerge w:val="restart"/>
            <w:vAlign w:val="center"/>
          </w:tcPr>
          <w:p w14:paraId="403D5C6B">
            <w:pPr>
              <w:jc w:val="center"/>
            </w:pPr>
            <w:r>
              <w:rPr>
                <w:rFonts w:ascii="宋体" w:hAnsi="宋体" w:cs="宋体"/>
                <w:color w:val="000000"/>
                <w:sz w:val="14"/>
              </w:rPr>
              <w:t>科目名称</w:t>
            </w:r>
          </w:p>
        </w:tc>
        <w:tc>
          <w:tcPr>
            <w:tcW w:w="1020" w:type="dxa"/>
            <w:vMerge w:val="restart"/>
            <w:vAlign w:val="center"/>
          </w:tcPr>
          <w:p w14:paraId="42CCDD49">
            <w:pPr>
              <w:jc w:val="center"/>
            </w:pPr>
            <w:r>
              <w:rPr>
                <w:rFonts w:ascii="宋体" w:hAnsi="宋体" w:cs="宋体"/>
                <w:color w:val="000000"/>
                <w:sz w:val="14"/>
              </w:rPr>
              <w:t>决算数</w:t>
            </w:r>
          </w:p>
        </w:tc>
        <w:tc>
          <w:tcPr>
            <w:tcW w:w="520" w:type="dxa"/>
            <w:vMerge w:val="restart"/>
            <w:vAlign w:val="center"/>
          </w:tcPr>
          <w:p w14:paraId="100245AB">
            <w:pPr>
              <w:jc w:val="center"/>
            </w:pPr>
            <w:r>
              <w:rPr>
                <w:rFonts w:ascii="宋体" w:hAnsi="宋体" w:cs="宋体"/>
                <w:color w:val="000000"/>
                <w:sz w:val="14"/>
              </w:rPr>
              <w:t>科目编码</w:t>
            </w:r>
          </w:p>
        </w:tc>
        <w:tc>
          <w:tcPr>
            <w:tcW w:w="1580" w:type="dxa"/>
            <w:vMerge w:val="restart"/>
            <w:vAlign w:val="center"/>
          </w:tcPr>
          <w:p w14:paraId="7474AE01">
            <w:pPr>
              <w:jc w:val="center"/>
            </w:pPr>
            <w:r>
              <w:rPr>
                <w:rFonts w:ascii="宋体" w:hAnsi="宋体" w:cs="宋体"/>
                <w:color w:val="000000"/>
                <w:sz w:val="14"/>
              </w:rPr>
              <w:t>科目名称</w:t>
            </w:r>
          </w:p>
        </w:tc>
        <w:tc>
          <w:tcPr>
            <w:tcW w:w="1020" w:type="dxa"/>
            <w:vMerge w:val="restart"/>
            <w:vAlign w:val="center"/>
          </w:tcPr>
          <w:p w14:paraId="145B0592">
            <w:pPr>
              <w:jc w:val="center"/>
            </w:pPr>
            <w:r>
              <w:rPr>
                <w:rFonts w:ascii="宋体" w:hAnsi="宋体" w:cs="宋体"/>
                <w:color w:val="000000"/>
                <w:sz w:val="14"/>
              </w:rPr>
              <w:t>决算数</w:t>
            </w:r>
          </w:p>
        </w:tc>
        <w:tc>
          <w:tcPr>
            <w:tcW w:w="520" w:type="dxa"/>
            <w:vMerge w:val="restart"/>
            <w:vAlign w:val="center"/>
          </w:tcPr>
          <w:p w14:paraId="107DBF49">
            <w:pPr>
              <w:jc w:val="center"/>
            </w:pPr>
            <w:r>
              <w:rPr>
                <w:rFonts w:ascii="宋体" w:hAnsi="宋体" w:cs="宋体"/>
                <w:color w:val="000000"/>
                <w:sz w:val="14"/>
              </w:rPr>
              <w:t>科目编码</w:t>
            </w:r>
          </w:p>
        </w:tc>
        <w:tc>
          <w:tcPr>
            <w:tcW w:w="2560" w:type="dxa"/>
            <w:vMerge w:val="restart"/>
            <w:vAlign w:val="center"/>
          </w:tcPr>
          <w:p w14:paraId="16F34295">
            <w:pPr>
              <w:jc w:val="center"/>
            </w:pPr>
            <w:r>
              <w:rPr>
                <w:rFonts w:ascii="宋体" w:hAnsi="宋体" w:cs="宋体"/>
                <w:color w:val="000000"/>
                <w:sz w:val="14"/>
              </w:rPr>
              <w:t>科目名称</w:t>
            </w:r>
          </w:p>
        </w:tc>
        <w:tc>
          <w:tcPr>
            <w:tcW w:w="1032" w:type="dxa"/>
            <w:vMerge w:val="restart"/>
            <w:vAlign w:val="center"/>
          </w:tcPr>
          <w:p w14:paraId="45D2E9F0">
            <w:pPr>
              <w:jc w:val="center"/>
            </w:pPr>
            <w:r>
              <w:rPr>
                <w:rFonts w:ascii="宋体" w:hAnsi="宋体" w:cs="宋体"/>
                <w:color w:val="000000"/>
                <w:sz w:val="14"/>
              </w:rPr>
              <w:t>决算数</w:t>
            </w:r>
          </w:p>
        </w:tc>
      </w:tr>
      <w:tr w14:paraId="28F2B5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57" w:hRule="exact"/>
          <w:jc w:val="center"/>
        </w:trPr>
        <w:tc>
          <w:tcPr>
            <w:tcW w:w="520" w:type="dxa"/>
            <w:vMerge w:val="continue"/>
            <w:vAlign w:val="center"/>
          </w:tcPr>
          <w:p w14:paraId="38F886E4"/>
        </w:tc>
        <w:tc>
          <w:tcPr>
            <w:tcW w:w="2000" w:type="dxa"/>
            <w:vMerge w:val="continue"/>
            <w:vAlign w:val="center"/>
          </w:tcPr>
          <w:p w14:paraId="753B7883"/>
        </w:tc>
        <w:tc>
          <w:tcPr>
            <w:tcW w:w="1020" w:type="dxa"/>
            <w:vMerge w:val="continue"/>
            <w:vAlign w:val="center"/>
          </w:tcPr>
          <w:p w14:paraId="477442C8"/>
        </w:tc>
        <w:tc>
          <w:tcPr>
            <w:tcW w:w="520" w:type="dxa"/>
            <w:vMerge w:val="continue"/>
            <w:vAlign w:val="center"/>
          </w:tcPr>
          <w:p w14:paraId="07463883"/>
        </w:tc>
        <w:tc>
          <w:tcPr>
            <w:tcW w:w="1580" w:type="dxa"/>
            <w:vMerge w:val="continue"/>
            <w:vAlign w:val="center"/>
          </w:tcPr>
          <w:p w14:paraId="378F5AA6"/>
        </w:tc>
        <w:tc>
          <w:tcPr>
            <w:tcW w:w="1020" w:type="dxa"/>
            <w:vMerge w:val="continue"/>
            <w:vAlign w:val="center"/>
          </w:tcPr>
          <w:p w14:paraId="265AFE20"/>
        </w:tc>
        <w:tc>
          <w:tcPr>
            <w:tcW w:w="520" w:type="dxa"/>
            <w:vMerge w:val="continue"/>
            <w:vAlign w:val="center"/>
          </w:tcPr>
          <w:p w14:paraId="41167278"/>
        </w:tc>
        <w:tc>
          <w:tcPr>
            <w:tcW w:w="2560" w:type="dxa"/>
            <w:vMerge w:val="continue"/>
            <w:vAlign w:val="center"/>
          </w:tcPr>
          <w:p w14:paraId="7954166F"/>
        </w:tc>
        <w:tc>
          <w:tcPr>
            <w:tcW w:w="1032" w:type="dxa"/>
            <w:vMerge w:val="continue"/>
            <w:vAlign w:val="center"/>
          </w:tcPr>
          <w:p w14:paraId="26941153"/>
        </w:tc>
      </w:tr>
      <w:tr w14:paraId="084D79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3F9C1C8E">
            <w:pPr>
              <w:jc w:val="left"/>
            </w:pPr>
            <w:r>
              <w:rPr>
                <w:rFonts w:ascii="宋体" w:hAnsi="宋体" w:cs="宋体"/>
                <w:color w:val="000000"/>
                <w:sz w:val="14"/>
              </w:rPr>
              <w:t>301</w:t>
            </w:r>
          </w:p>
        </w:tc>
        <w:tc>
          <w:tcPr>
            <w:tcW w:w="2000" w:type="dxa"/>
            <w:vAlign w:val="center"/>
          </w:tcPr>
          <w:p w14:paraId="2F0A43E5">
            <w:pPr>
              <w:jc w:val="left"/>
            </w:pPr>
            <w:r>
              <w:rPr>
                <w:rFonts w:ascii="宋体" w:hAnsi="宋体" w:cs="宋体"/>
                <w:color w:val="000000"/>
                <w:sz w:val="14"/>
              </w:rPr>
              <w:t>工资福利支出</w:t>
            </w:r>
          </w:p>
        </w:tc>
        <w:tc>
          <w:tcPr>
            <w:tcW w:w="1020" w:type="dxa"/>
            <w:vAlign w:val="center"/>
          </w:tcPr>
          <w:p w14:paraId="202137D1">
            <w:pPr>
              <w:jc w:val="right"/>
            </w:pPr>
            <w:r>
              <w:rPr>
                <w:rFonts w:ascii="宋体" w:hAnsi="宋体" w:cs="宋体"/>
                <w:color w:val="000000"/>
                <w:sz w:val="14"/>
              </w:rPr>
              <w:t>918.84</w:t>
            </w:r>
          </w:p>
        </w:tc>
        <w:tc>
          <w:tcPr>
            <w:tcW w:w="520" w:type="dxa"/>
            <w:vAlign w:val="center"/>
          </w:tcPr>
          <w:p w14:paraId="7A6B0C56">
            <w:pPr>
              <w:jc w:val="left"/>
            </w:pPr>
            <w:r>
              <w:rPr>
                <w:rFonts w:ascii="宋体" w:hAnsi="宋体" w:cs="宋体"/>
                <w:color w:val="000000"/>
                <w:sz w:val="14"/>
              </w:rPr>
              <w:t>302</w:t>
            </w:r>
          </w:p>
        </w:tc>
        <w:tc>
          <w:tcPr>
            <w:tcW w:w="1580" w:type="dxa"/>
            <w:vAlign w:val="center"/>
          </w:tcPr>
          <w:p w14:paraId="37DE5799">
            <w:pPr>
              <w:jc w:val="left"/>
            </w:pPr>
            <w:r>
              <w:rPr>
                <w:rFonts w:ascii="宋体" w:hAnsi="宋体" w:cs="宋体"/>
                <w:color w:val="000000"/>
                <w:sz w:val="14"/>
              </w:rPr>
              <w:t>商品和服务支出</w:t>
            </w:r>
          </w:p>
        </w:tc>
        <w:tc>
          <w:tcPr>
            <w:tcW w:w="1020" w:type="dxa"/>
            <w:vAlign w:val="center"/>
          </w:tcPr>
          <w:p w14:paraId="1ABF6798">
            <w:pPr>
              <w:jc w:val="right"/>
            </w:pPr>
            <w:r>
              <w:rPr>
                <w:rFonts w:ascii="宋体" w:hAnsi="宋体" w:cs="宋体"/>
                <w:color w:val="000000"/>
                <w:sz w:val="14"/>
              </w:rPr>
              <w:t>305.15</w:t>
            </w:r>
          </w:p>
        </w:tc>
        <w:tc>
          <w:tcPr>
            <w:tcW w:w="520" w:type="dxa"/>
            <w:vAlign w:val="center"/>
          </w:tcPr>
          <w:p w14:paraId="04C90D42">
            <w:pPr>
              <w:jc w:val="left"/>
            </w:pPr>
            <w:r>
              <w:rPr>
                <w:rFonts w:ascii="宋体" w:hAnsi="宋体" w:cs="宋体"/>
                <w:color w:val="000000"/>
                <w:sz w:val="14"/>
              </w:rPr>
              <w:t>307</w:t>
            </w:r>
          </w:p>
        </w:tc>
        <w:tc>
          <w:tcPr>
            <w:tcW w:w="2560" w:type="dxa"/>
            <w:vAlign w:val="center"/>
          </w:tcPr>
          <w:p w14:paraId="07DD1042">
            <w:pPr>
              <w:jc w:val="left"/>
            </w:pPr>
            <w:r>
              <w:rPr>
                <w:rFonts w:ascii="宋体" w:hAnsi="宋体" w:cs="宋体"/>
                <w:color w:val="000000"/>
                <w:sz w:val="14"/>
              </w:rPr>
              <w:t>债务利息及费用支出</w:t>
            </w:r>
          </w:p>
        </w:tc>
        <w:tc>
          <w:tcPr>
            <w:tcW w:w="1032" w:type="dxa"/>
            <w:vAlign w:val="center"/>
          </w:tcPr>
          <w:p w14:paraId="2956BE5A"/>
        </w:tc>
      </w:tr>
      <w:tr w14:paraId="3E61AF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3DC1CAC3">
            <w:pPr>
              <w:jc w:val="center"/>
            </w:pPr>
            <w:r>
              <w:rPr>
                <w:rFonts w:ascii="宋体" w:hAnsi="宋体" w:cs="宋体"/>
                <w:color w:val="000000"/>
                <w:sz w:val="14"/>
              </w:rPr>
              <w:t>30101</w:t>
            </w:r>
          </w:p>
        </w:tc>
        <w:tc>
          <w:tcPr>
            <w:tcW w:w="2000" w:type="dxa"/>
            <w:vAlign w:val="center"/>
          </w:tcPr>
          <w:p w14:paraId="43ABCB7D">
            <w:pPr>
              <w:jc w:val="left"/>
            </w:pPr>
            <w:r>
              <w:rPr>
                <w:rFonts w:ascii="宋体" w:hAnsi="宋体" w:cs="宋体"/>
                <w:color w:val="000000"/>
                <w:sz w:val="14"/>
              </w:rPr>
              <w:t xml:space="preserve">  基本工资</w:t>
            </w:r>
          </w:p>
        </w:tc>
        <w:tc>
          <w:tcPr>
            <w:tcW w:w="1020" w:type="dxa"/>
            <w:vAlign w:val="center"/>
          </w:tcPr>
          <w:p w14:paraId="14FB92F0">
            <w:pPr>
              <w:jc w:val="right"/>
            </w:pPr>
            <w:r>
              <w:rPr>
                <w:rFonts w:ascii="宋体" w:hAnsi="宋体" w:cs="宋体"/>
                <w:color w:val="000000"/>
                <w:sz w:val="14"/>
              </w:rPr>
              <w:t>226.20</w:t>
            </w:r>
          </w:p>
        </w:tc>
        <w:tc>
          <w:tcPr>
            <w:tcW w:w="520" w:type="dxa"/>
            <w:vAlign w:val="center"/>
          </w:tcPr>
          <w:p w14:paraId="35EEA51C">
            <w:pPr>
              <w:jc w:val="center"/>
            </w:pPr>
            <w:r>
              <w:rPr>
                <w:rFonts w:ascii="宋体" w:hAnsi="宋体" w:cs="宋体"/>
                <w:color w:val="000000"/>
                <w:sz w:val="14"/>
              </w:rPr>
              <w:t>30201</w:t>
            </w:r>
          </w:p>
        </w:tc>
        <w:tc>
          <w:tcPr>
            <w:tcW w:w="1580" w:type="dxa"/>
            <w:vAlign w:val="center"/>
          </w:tcPr>
          <w:p w14:paraId="7F19A98A">
            <w:pPr>
              <w:jc w:val="left"/>
            </w:pPr>
            <w:r>
              <w:rPr>
                <w:rFonts w:ascii="宋体" w:hAnsi="宋体" w:cs="宋体"/>
                <w:color w:val="000000"/>
                <w:sz w:val="14"/>
              </w:rPr>
              <w:t xml:space="preserve">  办公费</w:t>
            </w:r>
          </w:p>
        </w:tc>
        <w:tc>
          <w:tcPr>
            <w:tcW w:w="1020" w:type="dxa"/>
            <w:vAlign w:val="center"/>
          </w:tcPr>
          <w:p w14:paraId="66E5DE94">
            <w:pPr>
              <w:jc w:val="right"/>
            </w:pPr>
            <w:r>
              <w:rPr>
                <w:rFonts w:ascii="宋体" w:hAnsi="宋体" w:cs="宋体"/>
                <w:color w:val="000000"/>
                <w:sz w:val="14"/>
              </w:rPr>
              <w:t>10.65</w:t>
            </w:r>
          </w:p>
        </w:tc>
        <w:tc>
          <w:tcPr>
            <w:tcW w:w="520" w:type="dxa"/>
            <w:vAlign w:val="center"/>
          </w:tcPr>
          <w:p w14:paraId="24B8BD3D">
            <w:pPr>
              <w:jc w:val="center"/>
            </w:pPr>
            <w:r>
              <w:rPr>
                <w:rFonts w:ascii="宋体" w:hAnsi="宋体" w:cs="宋体"/>
                <w:color w:val="000000"/>
                <w:sz w:val="14"/>
              </w:rPr>
              <w:t>30701</w:t>
            </w:r>
          </w:p>
        </w:tc>
        <w:tc>
          <w:tcPr>
            <w:tcW w:w="2560" w:type="dxa"/>
            <w:vAlign w:val="center"/>
          </w:tcPr>
          <w:p w14:paraId="06CF15B5">
            <w:pPr>
              <w:jc w:val="left"/>
            </w:pPr>
            <w:r>
              <w:rPr>
                <w:rFonts w:ascii="宋体" w:hAnsi="宋体" w:cs="宋体"/>
                <w:color w:val="000000"/>
                <w:sz w:val="14"/>
              </w:rPr>
              <w:t xml:space="preserve">  国内债务付息</w:t>
            </w:r>
          </w:p>
        </w:tc>
        <w:tc>
          <w:tcPr>
            <w:tcW w:w="1032" w:type="dxa"/>
            <w:vAlign w:val="center"/>
          </w:tcPr>
          <w:p w14:paraId="2B544B77"/>
        </w:tc>
      </w:tr>
      <w:tr w14:paraId="506DFAA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1A0B5C32">
            <w:pPr>
              <w:jc w:val="center"/>
            </w:pPr>
            <w:r>
              <w:rPr>
                <w:rFonts w:ascii="宋体" w:hAnsi="宋体" w:cs="宋体"/>
                <w:color w:val="000000"/>
                <w:sz w:val="14"/>
              </w:rPr>
              <w:t>30102</w:t>
            </w:r>
          </w:p>
        </w:tc>
        <w:tc>
          <w:tcPr>
            <w:tcW w:w="2000" w:type="dxa"/>
            <w:vAlign w:val="center"/>
          </w:tcPr>
          <w:p w14:paraId="5ADFA757">
            <w:pPr>
              <w:jc w:val="left"/>
            </w:pPr>
            <w:r>
              <w:rPr>
                <w:rFonts w:ascii="宋体" w:hAnsi="宋体" w:cs="宋体"/>
                <w:color w:val="000000"/>
                <w:sz w:val="14"/>
              </w:rPr>
              <w:t xml:space="preserve">  津贴补贴</w:t>
            </w:r>
          </w:p>
        </w:tc>
        <w:tc>
          <w:tcPr>
            <w:tcW w:w="1020" w:type="dxa"/>
            <w:vAlign w:val="center"/>
          </w:tcPr>
          <w:p w14:paraId="5AB6037D">
            <w:pPr>
              <w:jc w:val="right"/>
            </w:pPr>
            <w:r>
              <w:rPr>
                <w:rFonts w:ascii="宋体" w:hAnsi="宋体" w:cs="宋体"/>
                <w:color w:val="000000"/>
                <w:sz w:val="14"/>
              </w:rPr>
              <w:t>162.26</w:t>
            </w:r>
          </w:p>
        </w:tc>
        <w:tc>
          <w:tcPr>
            <w:tcW w:w="520" w:type="dxa"/>
            <w:vAlign w:val="center"/>
          </w:tcPr>
          <w:p w14:paraId="69DAFCAC">
            <w:pPr>
              <w:jc w:val="center"/>
            </w:pPr>
            <w:r>
              <w:rPr>
                <w:rFonts w:ascii="宋体" w:hAnsi="宋体" w:cs="宋体"/>
                <w:color w:val="000000"/>
                <w:sz w:val="14"/>
              </w:rPr>
              <w:t>30202</w:t>
            </w:r>
          </w:p>
        </w:tc>
        <w:tc>
          <w:tcPr>
            <w:tcW w:w="1580" w:type="dxa"/>
            <w:vAlign w:val="center"/>
          </w:tcPr>
          <w:p w14:paraId="4D12BD84">
            <w:pPr>
              <w:jc w:val="left"/>
            </w:pPr>
            <w:r>
              <w:rPr>
                <w:rFonts w:ascii="宋体" w:hAnsi="宋体" w:cs="宋体"/>
                <w:color w:val="000000"/>
                <w:sz w:val="14"/>
              </w:rPr>
              <w:t xml:space="preserve">  印刷费</w:t>
            </w:r>
          </w:p>
        </w:tc>
        <w:tc>
          <w:tcPr>
            <w:tcW w:w="1020" w:type="dxa"/>
            <w:vAlign w:val="center"/>
          </w:tcPr>
          <w:p w14:paraId="487B9301">
            <w:pPr>
              <w:jc w:val="right"/>
            </w:pPr>
            <w:r>
              <w:rPr>
                <w:rFonts w:ascii="宋体" w:hAnsi="宋体" w:cs="宋体"/>
                <w:color w:val="000000"/>
                <w:sz w:val="14"/>
              </w:rPr>
              <w:t>0.16</w:t>
            </w:r>
          </w:p>
        </w:tc>
        <w:tc>
          <w:tcPr>
            <w:tcW w:w="520" w:type="dxa"/>
            <w:vAlign w:val="center"/>
          </w:tcPr>
          <w:p w14:paraId="73266905">
            <w:pPr>
              <w:jc w:val="center"/>
            </w:pPr>
            <w:r>
              <w:rPr>
                <w:rFonts w:ascii="宋体" w:hAnsi="宋体" w:cs="宋体"/>
                <w:color w:val="000000"/>
                <w:sz w:val="14"/>
              </w:rPr>
              <w:t>30702</w:t>
            </w:r>
          </w:p>
        </w:tc>
        <w:tc>
          <w:tcPr>
            <w:tcW w:w="2560" w:type="dxa"/>
            <w:vAlign w:val="center"/>
          </w:tcPr>
          <w:p w14:paraId="73737044">
            <w:pPr>
              <w:jc w:val="left"/>
            </w:pPr>
            <w:r>
              <w:rPr>
                <w:rFonts w:ascii="宋体" w:hAnsi="宋体" w:cs="宋体"/>
                <w:color w:val="000000"/>
                <w:sz w:val="14"/>
              </w:rPr>
              <w:t xml:space="preserve">  国外债务付息</w:t>
            </w:r>
          </w:p>
        </w:tc>
        <w:tc>
          <w:tcPr>
            <w:tcW w:w="1032" w:type="dxa"/>
            <w:vAlign w:val="center"/>
          </w:tcPr>
          <w:p w14:paraId="4F0FEE7D"/>
        </w:tc>
      </w:tr>
      <w:tr w14:paraId="0D555D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4ED900E7">
            <w:pPr>
              <w:jc w:val="center"/>
            </w:pPr>
            <w:r>
              <w:rPr>
                <w:rFonts w:ascii="宋体" w:hAnsi="宋体" w:cs="宋体"/>
                <w:color w:val="000000"/>
                <w:sz w:val="14"/>
              </w:rPr>
              <w:t>30103</w:t>
            </w:r>
          </w:p>
        </w:tc>
        <w:tc>
          <w:tcPr>
            <w:tcW w:w="2000" w:type="dxa"/>
            <w:vAlign w:val="center"/>
          </w:tcPr>
          <w:p w14:paraId="1145DC7F">
            <w:pPr>
              <w:jc w:val="left"/>
            </w:pPr>
            <w:r>
              <w:rPr>
                <w:rFonts w:ascii="宋体" w:hAnsi="宋体" w:cs="宋体"/>
                <w:color w:val="000000"/>
                <w:sz w:val="14"/>
              </w:rPr>
              <w:t xml:space="preserve">  奖金</w:t>
            </w:r>
          </w:p>
        </w:tc>
        <w:tc>
          <w:tcPr>
            <w:tcW w:w="1020" w:type="dxa"/>
            <w:vAlign w:val="center"/>
          </w:tcPr>
          <w:p w14:paraId="0D4A3103">
            <w:pPr>
              <w:jc w:val="right"/>
            </w:pPr>
            <w:r>
              <w:rPr>
                <w:rFonts w:ascii="宋体" w:hAnsi="宋体" w:cs="宋体"/>
                <w:color w:val="000000"/>
                <w:sz w:val="14"/>
              </w:rPr>
              <w:t>14.68</w:t>
            </w:r>
          </w:p>
        </w:tc>
        <w:tc>
          <w:tcPr>
            <w:tcW w:w="520" w:type="dxa"/>
            <w:vAlign w:val="center"/>
          </w:tcPr>
          <w:p w14:paraId="72ABBBD0">
            <w:pPr>
              <w:jc w:val="center"/>
            </w:pPr>
            <w:r>
              <w:rPr>
                <w:rFonts w:ascii="宋体" w:hAnsi="宋体" w:cs="宋体"/>
                <w:color w:val="000000"/>
                <w:sz w:val="14"/>
              </w:rPr>
              <w:t>30203</w:t>
            </w:r>
          </w:p>
        </w:tc>
        <w:tc>
          <w:tcPr>
            <w:tcW w:w="1580" w:type="dxa"/>
            <w:vAlign w:val="center"/>
          </w:tcPr>
          <w:p w14:paraId="465F185F">
            <w:pPr>
              <w:jc w:val="left"/>
            </w:pPr>
            <w:r>
              <w:rPr>
                <w:rFonts w:ascii="宋体" w:hAnsi="宋体" w:cs="宋体"/>
                <w:color w:val="000000"/>
                <w:sz w:val="14"/>
              </w:rPr>
              <w:t xml:space="preserve">  咨询费</w:t>
            </w:r>
          </w:p>
        </w:tc>
        <w:tc>
          <w:tcPr>
            <w:tcW w:w="1020" w:type="dxa"/>
            <w:vAlign w:val="center"/>
          </w:tcPr>
          <w:p w14:paraId="63A699C8"/>
        </w:tc>
        <w:tc>
          <w:tcPr>
            <w:tcW w:w="520" w:type="dxa"/>
            <w:vAlign w:val="center"/>
          </w:tcPr>
          <w:p w14:paraId="3E9DF2D6">
            <w:pPr>
              <w:jc w:val="left"/>
            </w:pPr>
            <w:r>
              <w:rPr>
                <w:rFonts w:ascii="宋体" w:hAnsi="宋体" w:cs="宋体"/>
                <w:color w:val="000000"/>
                <w:sz w:val="14"/>
              </w:rPr>
              <w:t>310</w:t>
            </w:r>
          </w:p>
        </w:tc>
        <w:tc>
          <w:tcPr>
            <w:tcW w:w="2560" w:type="dxa"/>
            <w:vAlign w:val="center"/>
          </w:tcPr>
          <w:p w14:paraId="660229DF">
            <w:pPr>
              <w:jc w:val="left"/>
            </w:pPr>
            <w:r>
              <w:rPr>
                <w:rFonts w:ascii="宋体" w:hAnsi="宋体" w:cs="宋体"/>
                <w:color w:val="000000"/>
                <w:sz w:val="14"/>
              </w:rPr>
              <w:t>资本性支出</w:t>
            </w:r>
          </w:p>
        </w:tc>
        <w:tc>
          <w:tcPr>
            <w:tcW w:w="1032" w:type="dxa"/>
            <w:vAlign w:val="center"/>
          </w:tcPr>
          <w:p w14:paraId="66209B0E">
            <w:pPr>
              <w:jc w:val="right"/>
            </w:pPr>
            <w:r>
              <w:rPr>
                <w:rFonts w:ascii="宋体" w:hAnsi="宋体" w:cs="宋体"/>
                <w:color w:val="000000"/>
                <w:sz w:val="14"/>
              </w:rPr>
              <w:t>1.69</w:t>
            </w:r>
          </w:p>
        </w:tc>
      </w:tr>
      <w:tr w14:paraId="115826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1AF67347">
            <w:pPr>
              <w:jc w:val="center"/>
            </w:pPr>
            <w:r>
              <w:rPr>
                <w:rFonts w:ascii="宋体" w:hAnsi="宋体" w:cs="宋体"/>
                <w:color w:val="000000"/>
                <w:sz w:val="14"/>
              </w:rPr>
              <w:t>30106</w:t>
            </w:r>
          </w:p>
        </w:tc>
        <w:tc>
          <w:tcPr>
            <w:tcW w:w="2000" w:type="dxa"/>
            <w:vAlign w:val="center"/>
          </w:tcPr>
          <w:p w14:paraId="4A20DB93">
            <w:pPr>
              <w:jc w:val="left"/>
            </w:pPr>
            <w:r>
              <w:rPr>
                <w:rFonts w:ascii="宋体" w:hAnsi="宋体" w:cs="宋体"/>
                <w:color w:val="000000"/>
                <w:sz w:val="14"/>
              </w:rPr>
              <w:t xml:space="preserve">  伙食补助费</w:t>
            </w:r>
          </w:p>
        </w:tc>
        <w:tc>
          <w:tcPr>
            <w:tcW w:w="1020" w:type="dxa"/>
            <w:vAlign w:val="center"/>
          </w:tcPr>
          <w:p w14:paraId="0FBF306A">
            <w:pPr>
              <w:jc w:val="right"/>
            </w:pPr>
            <w:r>
              <w:rPr>
                <w:rFonts w:ascii="宋体" w:hAnsi="宋体" w:cs="宋体"/>
                <w:color w:val="000000"/>
                <w:sz w:val="14"/>
              </w:rPr>
              <w:t>1.17</w:t>
            </w:r>
          </w:p>
        </w:tc>
        <w:tc>
          <w:tcPr>
            <w:tcW w:w="520" w:type="dxa"/>
            <w:vAlign w:val="center"/>
          </w:tcPr>
          <w:p w14:paraId="12BE743E">
            <w:pPr>
              <w:jc w:val="center"/>
            </w:pPr>
            <w:r>
              <w:rPr>
                <w:rFonts w:ascii="宋体" w:hAnsi="宋体" w:cs="宋体"/>
                <w:color w:val="000000"/>
                <w:sz w:val="14"/>
              </w:rPr>
              <w:t>30204</w:t>
            </w:r>
          </w:p>
        </w:tc>
        <w:tc>
          <w:tcPr>
            <w:tcW w:w="1580" w:type="dxa"/>
            <w:vAlign w:val="center"/>
          </w:tcPr>
          <w:p w14:paraId="63045CBF">
            <w:pPr>
              <w:jc w:val="left"/>
            </w:pPr>
            <w:r>
              <w:rPr>
                <w:rFonts w:ascii="宋体" w:hAnsi="宋体" w:cs="宋体"/>
                <w:color w:val="000000"/>
                <w:sz w:val="14"/>
              </w:rPr>
              <w:t xml:space="preserve">  手续费</w:t>
            </w:r>
          </w:p>
        </w:tc>
        <w:tc>
          <w:tcPr>
            <w:tcW w:w="1020" w:type="dxa"/>
            <w:vAlign w:val="center"/>
          </w:tcPr>
          <w:p w14:paraId="0EB472D8"/>
        </w:tc>
        <w:tc>
          <w:tcPr>
            <w:tcW w:w="520" w:type="dxa"/>
            <w:vAlign w:val="center"/>
          </w:tcPr>
          <w:p w14:paraId="51AADE36">
            <w:pPr>
              <w:jc w:val="center"/>
            </w:pPr>
            <w:r>
              <w:rPr>
                <w:rFonts w:ascii="宋体" w:hAnsi="宋体" w:cs="宋体"/>
                <w:color w:val="000000"/>
                <w:sz w:val="14"/>
              </w:rPr>
              <w:t>31001</w:t>
            </w:r>
          </w:p>
        </w:tc>
        <w:tc>
          <w:tcPr>
            <w:tcW w:w="2560" w:type="dxa"/>
            <w:vAlign w:val="center"/>
          </w:tcPr>
          <w:p w14:paraId="44355583">
            <w:pPr>
              <w:jc w:val="left"/>
            </w:pPr>
            <w:r>
              <w:rPr>
                <w:rFonts w:ascii="宋体" w:hAnsi="宋体" w:cs="宋体"/>
                <w:color w:val="000000"/>
                <w:sz w:val="14"/>
              </w:rPr>
              <w:t xml:space="preserve">  房屋建筑物购建</w:t>
            </w:r>
          </w:p>
        </w:tc>
        <w:tc>
          <w:tcPr>
            <w:tcW w:w="1032" w:type="dxa"/>
            <w:vAlign w:val="center"/>
          </w:tcPr>
          <w:p w14:paraId="309C0EBE"/>
        </w:tc>
      </w:tr>
      <w:tr w14:paraId="1EE57C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7448FB18">
            <w:pPr>
              <w:jc w:val="center"/>
            </w:pPr>
            <w:r>
              <w:rPr>
                <w:rFonts w:ascii="宋体" w:hAnsi="宋体" w:cs="宋体"/>
                <w:color w:val="000000"/>
                <w:sz w:val="14"/>
              </w:rPr>
              <w:t>30107</w:t>
            </w:r>
          </w:p>
        </w:tc>
        <w:tc>
          <w:tcPr>
            <w:tcW w:w="2000" w:type="dxa"/>
            <w:vAlign w:val="center"/>
          </w:tcPr>
          <w:p w14:paraId="0C3B30AB">
            <w:pPr>
              <w:jc w:val="left"/>
            </w:pPr>
            <w:r>
              <w:rPr>
                <w:rFonts w:ascii="宋体" w:hAnsi="宋体" w:cs="宋体"/>
                <w:color w:val="000000"/>
                <w:sz w:val="14"/>
              </w:rPr>
              <w:t xml:space="preserve">  绩效工资</w:t>
            </w:r>
          </w:p>
        </w:tc>
        <w:tc>
          <w:tcPr>
            <w:tcW w:w="1020" w:type="dxa"/>
            <w:vAlign w:val="center"/>
          </w:tcPr>
          <w:p w14:paraId="7D3FC5A8"/>
        </w:tc>
        <w:tc>
          <w:tcPr>
            <w:tcW w:w="520" w:type="dxa"/>
            <w:vAlign w:val="center"/>
          </w:tcPr>
          <w:p w14:paraId="24114EEE">
            <w:pPr>
              <w:jc w:val="center"/>
            </w:pPr>
            <w:r>
              <w:rPr>
                <w:rFonts w:ascii="宋体" w:hAnsi="宋体" w:cs="宋体"/>
                <w:color w:val="000000"/>
                <w:sz w:val="14"/>
              </w:rPr>
              <w:t>30205</w:t>
            </w:r>
          </w:p>
        </w:tc>
        <w:tc>
          <w:tcPr>
            <w:tcW w:w="1580" w:type="dxa"/>
            <w:vAlign w:val="center"/>
          </w:tcPr>
          <w:p w14:paraId="5D70EE39">
            <w:pPr>
              <w:jc w:val="left"/>
            </w:pPr>
            <w:r>
              <w:rPr>
                <w:rFonts w:ascii="宋体" w:hAnsi="宋体" w:cs="宋体"/>
                <w:color w:val="000000"/>
                <w:sz w:val="14"/>
              </w:rPr>
              <w:t xml:space="preserve">  水费</w:t>
            </w:r>
          </w:p>
        </w:tc>
        <w:tc>
          <w:tcPr>
            <w:tcW w:w="1020" w:type="dxa"/>
            <w:vAlign w:val="center"/>
          </w:tcPr>
          <w:p w14:paraId="4CF904C9">
            <w:pPr>
              <w:jc w:val="right"/>
            </w:pPr>
            <w:r>
              <w:rPr>
                <w:rFonts w:ascii="宋体" w:hAnsi="宋体" w:cs="宋体"/>
                <w:color w:val="000000"/>
                <w:sz w:val="14"/>
              </w:rPr>
              <w:t>22.05</w:t>
            </w:r>
          </w:p>
        </w:tc>
        <w:tc>
          <w:tcPr>
            <w:tcW w:w="520" w:type="dxa"/>
            <w:vAlign w:val="center"/>
          </w:tcPr>
          <w:p w14:paraId="35C211D4">
            <w:pPr>
              <w:jc w:val="center"/>
            </w:pPr>
            <w:r>
              <w:rPr>
                <w:rFonts w:ascii="宋体" w:hAnsi="宋体" w:cs="宋体"/>
                <w:color w:val="000000"/>
                <w:sz w:val="14"/>
              </w:rPr>
              <w:t>31002</w:t>
            </w:r>
          </w:p>
        </w:tc>
        <w:tc>
          <w:tcPr>
            <w:tcW w:w="2560" w:type="dxa"/>
            <w:vAlign w:val="center"/>
          </w:tcPr>
          <w:p w14:paraId="04F7CA18">
            <w:pPr>
              <w:jc w:val="left"/>
            </w:pPr>
            <w:r>
              <w:rPr>
                <w:rFonts w:ascii="宋体" w:hAnsi="宋体" w:cs="宋体"/>
                <w:color w:val="000000"/>
                <w:sz w:val="14"/>
              </w:rPr>
              <w:t xml:space="preserve">  办公设备购置</w:t>
            </w:r>
          </w:p>
        </w:tc>
        <w:tc>
          <w:tcPr>
            <w:tcW w:w="1032" w:type="dxa"/>
            <w:vAlign w:val="center"/>
          </w:tcPr>
          <w:p w14:paraId="6DD0981F">
            <w:pPr>
              <w:jc w:val="right"/>
            </w:pPr>
            <w:r>
              <w:rPr>
                <w:rFonts w:ascii="宋体" w:hAnsi="宋体" w:cs="宋体"/>
                <w:color w:val="000000"/>
                <w:sz w:val="14"/>
              </w:rPr>
              <w:t>1.69</w:t>
            </w:r>
          </w:p>
        </w:tc>
      </w:tr>
      <w:tr w14:paraId="6C10E2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307D2799">
            <w:pPr>
              <w:jc w:val="center"/>
            </w:pPr>
            <w:r>
              <w:rPr>
                <w:rFonts w:ascii="宋体" w:hAnsi="宋体" w:cs="宋体"/>
                <w:color w:val="000000"/>
                <w:sz w:val="14"/>
              </w:rPr>
              <w:t>30108</w:t>
            </w:r>
          </w:p>
        </w:tc>
        <w:tc>
          <w:tcPr>
            <w:tcW w:w="2000" w:type="dxa"/>
            <w:vAlign w:val="center"/>
          </w:tcPr>
          <w:p w14:paraId="07B741DC">
            <w:pPr>
              <w:jc w:val="left"/>
            </w:pPr>
            <w:r>
              <w:rPr>
                <w:rFonts w:ascii="宋体" w:hAnsi="宋体" w:cs="宋体"/>
                <w:color w:val="000000"/>
                <w:sz w:val="14"/>
              </w:rPr>
              <w:t xml:space="preserve">  机关事业单位基本养老保险缴费</w:t>
            </w:r>
          </w:p>
        </w:tc>
        <w:tc>
          <w:tcPr>
            <w:tcW w:w="1020" w:type="dxa"/>
            <w:vAlign w:val="center"/>
          </w:tcPr>
          <w:p w14:paraId="383CD102">
            <w:pPr>
              <w:jc w:val="right"/>
            </w:pPr>
            <w:r>
              <w:rPr>
                <w:rFonts w:ascii="宋体" w:hAnsi="宋体" w:cs="宋体"/>
                <w:color w:val="000000"/>
                <w:sz w:val="14"/>
              </w:rPr>
              <w:t>78.08</w:t>
            </w:r>
          </w:p>
        </w:tc>
        <w:tc>
          <w:tcPr>
            <w:tcW w:w="520" w:type="dxa"/>
            <w:vAlign w:val="center"/>
          </w:tcPr>
          <w:p w14:paraId="17DCBA57">
            <w:pPr>
              <w:jc w:val="center"/>
            </w:pPr>
            <w:r>
              <w:rPr>
                <w:rFonts w:ascii="宋体" w:hAnsi="宋体" w:cs="宋体"/>
                <w:color w:val="000000"/>
                <w:sz w:val="14"/>
              </w:rPr>
              <w:t>30206</w:t>
            </w:r>
          </w:p>
        </w:tc>
        <w:tc>
          <w:tcPr>
            <w:tcW w:w="1580" w:type="dxa"/>
            <w:vAlign w:val="center"/>
          </w:tcPr>
          <w:p w14:paraId="6609E532">
            <w:pPr>
              <w:jc w:val="left"/>
            </w:pPr>
            <w:r>
              <w:rPr>
                <w:rFonts w:ascii="宋体" w:hAnsi="宋体" w:cs="宋体"/>
                <w:color w:val="000000"/>
                <w:sz w:val="14"/>
              </w:rPr>
              <w:t xml:space="preserve">  电费</w:t>
            </w:r>
          </w:p>
        </w:tc>
        <w:tc>
          <w:tcPr>
            <w:tcW w:w="1020" w:type="dxa"/>
            <w:vAlign w:val="center"/>
          </w:tcPr>
          <w:p w14:paraId="178551F9">
            <w:pPr>
              <w:jc w:val="right"/>
            </w:pPr>
            <w:r>
              <w:rPr>
                <w:rFonts w:ascii="宋体" w:hAnsi="宋体" w:cs="宋体"/>
                <w:color w:val="000000"/>
                <w:sz w:val="14"/>
              </w:rPr>
              <w:t>46.82</w:t>
            </w:r>
          </w:p>
        </w:tc>
        <w:tc>
          <w:tcPr>
            <w:tcW w:w="520" w:type="dxa"/>
            <w:vAlign w:val="center"/>
          </w:tcPr>
          <w:p w14:paraId="3F89F50F">
            <w:pPr>
              <w:jc w:val="center"/>
            </w:pPr>
            <w:r>
              <w:rPr>
                <w:rFonts w:ascii="宋体" w:hAnsi="宋体" w:cs="宋体"/>
                <w:color w:val="000000"/>
                <w:sz w:val="14"/>
              </w:rPr>
              <w:t>31003</w:t>
            </w:r>
          </w:p>
        </w:tc>
        <w:tc>
          <w:tcPr>
            <w:tcW w:w="2560" w:type="dxa"/>
            <w:vAlign w:val="center"/>
          </w:tcPr>
          <w:p w14:paraId="44374890">
            <w:pPr>
              <w:jc w:val="left"/>
            </w:pPr>
            <w:r>
              <w:rPr>
                <w:rFonts w:ascii="宋体" w:hAnsi="宋体" w:cs="宋体"/>
                <w:color w:val="000000"/>
                <w:sz w:val="14"/>
              </w:rPr>
              <w:t xml:space="preserve">  专用设备购置</w:t>
            </w:r>
          </w:p>
        </w:tc>
        <w:tc>
          <w:tcPr>
            <w:tcW w:w="1032" w:type="dxa"/>
            <w:vAlign w:val="center"/>
          </w:tcPr>
          <w:p w14:paraId="3C7CCA69"/>
        </w:tc>
      </w:tr>
      <w:tr w14:paraId="2955C0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069E22F1">
            <w:pPr>
              <w:jc w:val="center"/>
            </w:pPr>
            <w:r>
              <w:rPr>
                <w:rFonts w:ascii="宋体" w:hAnsi="宋体" w:cs="宋体"/>
                <w:color w:val="000000"/>
                <w:sz w:val="14"/>
              </w:rPr>
              <w:t>30109</w:t>
            </w:r>
          </w:p>
        </w:tc>
        <w:tc>
          <w:tcPr>
            <w:tcW w:w="2000" w:type="dxa"/>
            <w:vAlign w:val="center"/>
          </w:tcPr>
          <w:p w14:paraId="55226BB3">
            <w:pPr>
              <w:jc w:val="left"/>
            </w:pPr>
            <w:r>
              <w:rPr>
                <w:rFonts w:ascii="宋体" w:hAnsi="宋体" w:cs="宋体"/>
                <w:color w:val="000000"/>
                <w:sz w:val="14"/>
              </w:rPr>
              <w:t xml:space="preserve">  职业年金缴费</w:t>
            </w:r>
          </w:p>
        </w:tc>
        <w:tc>
          <w:tcPr>
            <w:tcW w:w="1020" w:type="dxa"/>
            <w:vAlign w:val="center"/>
          </w:tcPr>
          <w:p w14:paraId="61A45E04">
            <w:pPr>
              <w:jc w:val="right"/>
            </w:pPr>
            <w:r>
              <w:rPr>
                <w:rFonts w:ascii="宋体" w:hAnsi="宋体" w:cs="宋体"/>
                <w:color w:val="000000"/>
                <w:sz w:val="14"/>
              </w:rPr>
              <w:t>80.90</w:t>
            </w:r>
          </w:p>
        </w:tc>
        <w:tc>
          <w:tcPr>
            <w:tcW w:w="520" w:type="dxa"/>
            <w:vAlign w:val="center"/>
          </w:tcPr>
          <w:p w14:paraId="564BD076">
            <w:pPr>
              <w:jc w:val="center"/>
            </w:pPr>
            <w:r>
              <w:rPr>
                <w:rFonts w:ascii="宋体" w:hAnsi="宋体" w:cs="宋体"/>
                <w:color w:val="000000"/>
                <w:sz w:val="14"/>
              </w:rPr>
              <w:t>30207</w:t>
            </w:r>
          </w:p>
        </w:tc>
        <w:tc>
          <w:tcPr>
            <w:tcW w:w="1580" w:type="dxa"/>
            <w:vAlign w:val="center"/>
          </w:tcPr>
          <w:p w14:paraId="4E9B466E">
            <w:pPr>
              <w:jc w:val="left"/>
            </w:pPr>
            <w:r>
              <w:rPr>
                <w:rFonts w:ascii="宋体" w:hAnsi="宋体" w:cs="宋体"/>
                <w:color w:val="000000"/>
                <w:sz w:val="14"/>
              </w:rPr>
              <w:t xml:space="preserve">  邮电费</w:t>
            </w:r>
          </w:p>
        </w:tc>
        <w:tc>
          <w:tcPr>
            <w:tcW w:w="1020" w:type="dxa"/>
            <w:vAlign w:val="center"/>
          </w:tcPr>
          <w:p w14:paraId="27BFDB11">
            <w:pPr>
              <w:jc w:val="right"/>
            </w:pPr>
            <w:r>
              <w:rPr>
                <w:rFonts w:ascii="宋体" w:hAnsi="宋体" w:cs="宋体"/>
                <w:color w:val="000000"/>
                <w:sz w:val="14"/>
              </w:rPr>
              <w:t>1.21</w:t>
            </w:r>
          </w:p>
        </w:tc>
        <w:tc>
          <w:tcPr>
            <w:tcW w:w="520" w:type="dxa"/>
            <w:vAlign w:val="center"/>
          </w:tcPr>
          <w:p w14:paraId="58F43C00">
            <w:pPr>
              <w:jc w:val="center"/>
            </w:pPr>
            <w:r>
              <w:rPr>
                <w:rFonts w:ascii="宋体" w:hAnsi="宋体" w:cs="宋体"/>
                <w:color w:val="000000"/>
                <w:sz w:val="14"/>
              </w:rPr>
              <w:t>31005</w:t>
            </w:r>
          </w:p>
        </w:tc>
        <w:tc>
          <w:tcPr>
            <w:tcW w:w="2560" w:type="dxa"/>
            <w:vAlign w:val="center"/>
          </w:tcPr>
          <w:p w14:paraId="7DB8C549">
            <w:pPr>
              <w:jc w:val="left"/>
            </w:pPr>
            <w:r>
              <w:rPr>
                <w:rFonts w:ascii="宋体" w:hAnsi="宋体" w:cs="宋体"/>
                <w:color w:val="000000"/>
                <w:sz w:val="14"/>
              </w:rPr>
              <w:t xml:space="preserve">  基础设施建设</w:t>
            </w:r>
          </w:p>
        </w:tc>
        <w:tc>
          <w:tcPr>
            <w:tcW w:w="1032" w:type="dxa"/>
            <w:vAlign w:val="center"/>
          </w:tcPr>
          <w:p w14:paraId="3FAB7F74"/>
        </w:tc>
      </w:tr>
      <w:tr w14:paraId="1E6243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3CAD23BA">
            <w:pPr>
              <w:jc w:val="center"/>
            </w:pPr>
            <w:r>
              <w:rPr>
                <w:rFonts w:ascii="宋体" w:hAnsi="宋体" w:cs="宋体"/>
                <w:color w:val="000000"/>
                <w:sz w:val="14"/>
              </w:rPr>
              <w:t>30110</w:t>
            </w:r>
          </w:p>
        </w:tc>
        <w:tc>
          <w:tcPr>
            <w:tcW w:w="2000" w:type="dxa"/>
            <w:vAlign w:val="center"/>
          </w:tcPr>
          <w:p w14:paraId="37B396B8">
            <w:pPr>
              <w:jc w:val="left"/>
            </w:pPr>
            <w:r>
              <w:rPr>
                <w:rFonts w:ascii="宋体" w:hAnsi="宋体" w:cs="宋体"/>
                <w:color w:val="000000"/>
                <w:sz w:val="14"/>
              </w:rPr>
              <w:t xml:space="preserve">  职工基本医疗保险缴费</w:t>
            </w:r>
          </w:p>
        </w:tc>
        <w:tc>
          <w:tcPr>
            <w:tcW w:w="1020" w:type="dxa"/>
            <w:vAlign w:val="center"/>
          </w:tcPr>
          <w:p w14:paraId="241F5591">
            <w:pPr>
              <w:jc w:val="right"/>
            </w:pPr>
            <w:r>
              <w:rPr>
                <w:rFonts w:ascii="宋体" w:hAnsi="宋体" w:cs="宋体"/>
                <w:color w:val="000000"/>
                <w:sz w:val="14"/>
              </w:rPr>
              <w:t>32.94</w:t>
            </w:r>
          </w:p>
        </w:tc>
        <w:tc>
          <w:tcPr>
            <w:tcW w:w="520" w:type="dxa"/>
            <w:vAlign w:val="center"/>
          </w:tcPr>
          <w:p w14:paraId="5FEEC3D5">
            <w:pPr>
              <w:jc w:val="center"/>
            </w:pPr>
            <w:r>
              <w:rPr>
                <w:rFonts w:ascii="宋体" w:hAnsi="宋体" w:cs="宋体"/>
                <w:color w:val="000000"/>
                <w:sz w:val="14"/>
              </w:rPr>
              <w:t>30208</w:t>
            </w:r>
          </w:p>
        </w:tc>
        <w:tc>
          <w:tcPr>
            <w:tcW w:w="1580" w:type="dxa"/>
            <w:vAlign w:val="center"/>
          </w:tcPr>
          <w:p w14:paraId="40EE82FA">
            <w:pPr>
              <w:jc w:val="left"/>
            </w:pPr>
            <w:r>
              <w:rPr>
                <w:rFonts w:ascii="宋体" w:hAnsi="宋体" w:cs="宋体"/>
                <w:color w:val="000000"/>
                <w:sz w:val="14"/>
              </w:rPr>
              <w:t xml:space="preserve">  取暖费</w:t>
            </w:r>
          </w:p>
        </w:tc>
        <w:tc>
          <w:tcPr>
            <w:tcW w:w="1020" w:type="dxa"/>
            <w:vAlign w:val="center"/>
          </w:tcPr>
          <w:p w14:paraId="3C0E62CB">
            <w:pPr>
              <w:jc w:val="right"/>
            </w:pPr>
            <w:r>
              <w:rPr>
                <w:rFonts w:ascii="宋体" w:hAnsi="宋体" w:cs="宋体"/>
                <w:color w:val="000000"/>
                <w:sz w:val="14"/>
              </w:rPr>
              <w:t>71.36</w:t>
            </w:r>
          </w:p>
        </w:tc>
        <w:tc>
          <w:tcPr>
            <w:tcW w:w="520" w:type="dxa"/>
            <w:vAlign w:val="center"/>
          </w:tcPr>
          <w:p w14:paraId="69E575CC">
            <w:pPr>
              <w:jc w:val="center"/>
            </w:pPr>
            <w:r>
              <w:rPr>
                <w:rFonts w:ascii="宋体" w:hAnsi="宋体" w:cs="宋体"/>
                <w:color w:val="000000"/>
                <w:sz w:val="14"/>
              </w:rPr>
              <w:t>31006</w:t>
            </w:r>
          </w:p>
        </w:tc>
        <w:tc>
          <w:tcPr>
            <w:tcW w:w="2560" w:type="dxa"/>
            <w:vAlign w:val="center"/>
          </w:tcPr>
          <w:p w14:paraId="37F6080E">
            <w:pPr>
              <w:jc w:val="left"/>
            </w:pPr>
            <w:r>
              <w:rPr>
                <w:rFonts w:ascii="宋体" w:hAnsi="宋体" w:cs="宋体"/>
                <w:color w:val="000000"/>
                <w:sz w:val="14"/>
              </w:rPr>
              <w:t xml:space="preserve">  大型修缮</w:t>
            </w:r>
          </w:p>
        </w:tc>
        <w:tc>
          <w:tcPr>
            <w:tcW w:w="1032" w:type="dxa"/>
            <w:vAlign w:val="center"/>
          </w:tcPr>
          <w:p w14:paraId="60ED6732"/>
        </w:tc>
      </w:tr>
      <w:tr w14:paraId="421205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05AB7C06">
            <w:pPr>
              <w:jc w:val="center"/>
            </w:pPr>
            <w:r>
              <w:rPr>
                <w:rFonts w:ascii="宋体" w:hAnsi="宋体" w:cs="宋体"/>
                <w:color w:val="000000"/>
                <w:sz w:val="14"/>
              </w:rPr>
              <w:t>30111</w:t>
            </w:r>
          </w:p>
        </w:tc>
        <w:tc>
          <w:tcPr>
            <w:tcW w:w="2000" w:type="dxa"/>
            <w:vAlign w:val="center"/>
          </w:tcPr>
          <w:p w14:paraId="7C8F6FD8">
            <w:pPr>
              <w:jc w:val="left"/>
            </w:pPr>
            <w:r>
              <w:rPr>
                <w:rFonts w:ascii="宋体" w:hAnsi="宋体" w:cs="宋体"/>
                <w:color w:val="000000"/>
                <w:sz w:val="14"/>
              </w:rPr>
              <w:t xml:space="preserve">  公务员医疗补助缴费</w:t>
            </w:r>
          </w:p>
        </w:tc>
        <w:tc>
          <w:tcPr>
            <w:tcW w:w="1020" w:type="dxa"/>
            <w:vAlign w:val="center"/>
          </w:tcPr>
          <w:p w14:paraId="13453883">
            <w:pPr>
              <w:jc w:val="right"/>
            </w:pPr>
            <w:r>
              <w:rPr>
                <w:rFonts w:ascii="宋体" w:hAnsi="宋体" w:cs="宋体"/>
                <w:color w:val="000000"/>
                <w:sz w:val="14"/>
              </w:rPr>
              <w:t>0.23</w:t>
            </w:r>
          </w:p>
        </w:tc>
        <w:tc>
          <w:tcPr>
            <w:tcW w:w="520" w:type="dxa"/>
            <w:vAlign w:val="center"/>
          </w:tcPr>
          <w:p w14:paraId="2391E331">
            <w:pPr>
              <w:jc w:val="center"/>
            </w:pPr>
            <w:r>
              <w:rPr>
                <w:rFonts w:ascii="宋体" w:hAnsi="宋体" w:cs="宋体"/>
                <w:color w:val="000000"/>
                <w:sz w:val="14"/>
              </w:rPr>
              <w:t>30209</w:t>
            </w:r>
          </w:p>
        </w:tc>
        <w:tc>
          <w:tcPr>
            <w:tcW w:w="1580" w:type="dxa"/>
            <w:vAlign w:val="center"/>
          </w:tcPr>
          <w:p w14:paraId="63FF2441">
            <w:pPr>
              <w:jc w:val="left"/>
            </w:pPr>
            <w:r>
              <w:rPr>
                <w:rFonts w:ascii="宋体" w:hAnsi="宋体" w:cs="宋体"/>
                <w:color w:val="000000"/>
                <w:sz w:val="14"/>
              </w:rPr>
              <w:t xml:space="preserve">  物业管理费</w:t>
            </w:r>
          </w:p>
        </w:tc>
        <w:tc>
          <w:tcPr>
            <w:tcW w:w="1020" w:type="dxa"/>
            <w:vAlign w:val="center"/>
          </w:tcPr>
          <w:p w14:paraId="628266C5"/>
        </w:tc>
        <w:tc>
          <w:tcPr>
            <w:tcW w:w="520" w:type="dxa"/>
            <w:vAlign w:val="center"/>
          </w:tcPr>
          <w:p w14:paraId="75D2A006">
            <w:pPr>
              <w:jc w:val="center"/>
            </w:pPr>
            <w:r>
              <w:rPr>
                <w:rFonts w:ascii="宋体" w:hAnsi="宋体" w:cs="宋体"/>
                <w:color w:val="000000"/>
                <w:sz w:val="14"/>
              </w:rPr>
              <w:t>31007</w:t>
            </w:r>
          </w:p>
        </w:tc>
        <w:tc>
          <w:tcPr>
            <w:tcW w:w="2560" w:type="dxa"/>
            <w:vAlign w:val="center"/>
          </w:tcPr>
          <w:p w14:paraId="5351443A">
            <w:pPr>
              <w:jc w:val="left"/>
            </w:pPr>
            <w:r>
              <w:rPr>
                <w:rFonts w:ascii="宋体" w:hAnsi="宋体" w:cs="宋体"/>
                <w:color w:val="000000"/>
                <w:sz w:val="14"/>
              </w:rPr>
              <w:t xml:space="preserve">  信息网络及软件购置更新</w:t>
            </w:r>
          </w:p>
        </w:tc>
        <w:tc>
          <w:tcPr>
            <w:tcW w:w="1032" w:type="dxa"/>
            <w:vAlign w:val="center"/>
          </w:tcPr>
          <w:p w14:paraId="196BAC4B"/>
        </w:tc>
      </w:tr>
      <w:tr w14:paraId="42D73E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245A4165">
            <w:pPr>
              <w:jc w:val="center"/>
            </w:pPr>
            <w:r>
              <w:rPr>
                <w:rFonts w:ascii="宋体" w:hAnsi="宋体" w:cs="宋体"/>
                <w:color w:val="000000"/>
                <w:sz w:val="14"/>
              </w:rPr>
              <w:t>30112</w:t>
            </w:r>
          </w:p>
        </w:tc>
        <w:tc>
          <w:tcPr>
            <w:tcW w:w="2000" w:type="dxa"/>
            <w:vAlign w:val="center"/>
          </w:tcPr>
          <w:p w14:paraId="4D44A1D9">
            <w:pPr>
              <w:jc w:val="left"/>
            </w:pPr>
            <w:r>
              <w:rPr>
                <w:rFonts w:ascii="宋体" w:hAnsi="宋体" w:cs="宋体"/>
                <w:color w:val="000000"/>
                <w:sz w:val="14"/>
              </w:rPr>
              <w:t xml:space="preserve">  其他社会保障缴费</w:t>
            </w:r>
          </w:p>
        </w:tc>
        <w:tc>
          <w:tcPr>
            <w:tcW w:w="1020" w:type="dxa"/>
            <w:vAlign w:val="center"/>
          </w:tcPr>
          <w:p w14:paraId="392897CC">
            <w:pPr>
              <w:jc w:val="right"/>
            </w:pPr>
            <w:r>
              <w:rPr>
                <w:rFonts w:ascii="宋体" w:hAnsi="宋体" w:cs="宋体"/>
                <w:color w:val="000000"/>
                <w:sz w:val="14"/>
              </w:rPr>
              <w:t>4.34</w:t>
            </w:r>
          </w:p>
        </w:tc>
        <w:tc>
          <w:tcPr>
            <w:tcW w:w="520" w:type="dxa"/>
            <w:vAlign w:val="center"/>
          </w:tcPr>
          <w:p w14:paraId="3E09AE0A">
            <w:pPr>
              <w:jc w:val="center"/>
            </w:pPr>
            <w:r>
              <w:rPr>
                <w:rFonts w:ascii="宋体" w:hAnsi="宋体" w:cs="宋体"/>
                <w:color w:val="000000"/>
                <w:sz w:val="14"/>
              </w:rPr>
              <w:t>30211</w:t>
            </w:r>
          </w:p>
        </w:tc>
        <w:tc>
          <w:tcPr>
            <w:tcW w:w="1580" w:type="dxa"/>
            <w:vAlign w:val="center"/>
          </w:tcPr>
          <w:p w14:paraId="0812ECFA">
            <w:pPr>
              <w:jc w:val="left"/>
            </w:pPr>
            <w:r>
              <w:rPr>
                <w:rFonts w:ascii="宋体" w:hAnsi="宋体" w:cs="宋体"/>
                <w:color w:val="000000"/>
                <w:sz w:val="14"/>
              </w:rPr>
              <w:t xml:space="preserve">  差旅费</w:t>
            </w:r>
          </w:p>
        </w:tc>
        <w:tc>
          <w:tcPr>
            <w:tcW w:w="1020" w:type="dxa"/>
            <w:vAlign w:val="center"/>
          </w:tcPr>
          <w:p w14:paraId="4A1CF34B">
            <w:pPr>
              <w:jc w:val="right"/>
            </w:pPr>
            <w:r>
              <w:rPr>
                <w:rFonts w:ascii="宋体" w:hAnsi="宋体" w:cs="宋体"/>
                <w:color w:val="000000"/>
                <w:sz w:val="14"/>
              </w:rPr>
              <w:t>4.94</w:t>
            </w:r>
          </w:p>
        </w:tc>
        <w:tc>
          <w:tcPr>
            <w:tcW w:w="520" w:type="dxa"/>
            <w:vAlign w:val="center"/>
          </w:tcPr>
          <w:p w14:paraId="7B37AAEB">
            <w:pPr>
              <w:jc w:val="center"/>
            </w:pPr>
            <w:r>
              <w:rPr>
                <w:rFonts w:ascii="宋体" w:hAnsi="宋体" w:cs="宋体"/>
                <w:color w:val="000000"/>
                <w:sz w:val="14"/>
              </w:rPr>
              <w:t>31008</w:t>
            </w:r>
          </w:p>
        </w:tc>
        <w:tc>
          <w:tcPr>
            <w:tcW w:w="2560" w:type="dxa"/>
            <w:vAlign w:val="center"/>
          </w:tcPr>
          <w:p w14:paraId="24B814E9">
            <w:pPr>
              <w:jc w:val="left"/>
            </w:pPr>
            <w:r>
              <w:rPr>
                <w:rFonts w:ascii="宋体" w:hAnsi="宋体" w:cs="宋体"/>
                <w:color w:val="000000"/>
                <w:sz w:val="14"/>
              </w:rPr>
              <w:t xml:space="preserve">  物资储备</w:t>
            </w:r>
          </w:p>
        </w:tc>
        <w:tc>
          <w:tcPr>
            <w:tcW w:w="1032" w:type="dxa"/>
            <w:vAlign w:val="center"/>
          </w:tcPr>
          <w:p w14:paraId="3A3CD54D"/>
        </w:tc>
      </w:tr>
      <w:tr w14:paraId="4DCE3F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6D2708B1">
            <w:pPr>
              <w:jc w:val="center"/>
            </w:pPr>
            <w:r>
              <w:rPr>
                <w:rFonts w:ascii="宋体" w:hAnsi="宋体" w:cs="宋体"/>
                <w:color w:val="000000"/>
                <w:sz w:val="14"/>
              </w:rPr>
              <w:t>30113</w:t>
            </w:r>
          </w:p>
        </w:tc>
        <w:tc>
          <w:tcPr>
            <w:tcW w:w="2000" w:type="dxa"/>
            <w:vAlign w:val="center"/>
          </w:tcPr>
          <w:p w14:paraId="5FB4F981">
            <w:pPr>
              <w:jc w:val="left"/>
            </w:pPr>
            <w:r>
              <w:rPr>
                <w:rFonts w:ascii="宋体" w:hAnsi="宋体" w:cs="宋体"/>
                <w:color w:val="000000"/>
                <w:sz w:val="14"/>
              </w:rPr>
              <w:t xml:space="preserve">  住房公积金</w:t>
            </w:r>
          </w:p>
        </w:tc>
        <w:tc>
          <w:tcPr>
            <w:tcW w:w="1020" w:type="dxa"/>
            <w:vAlign w:val="center"/>
          </w:tcPr>
          <w:p w14:paraId="5DF15D3D">
            <w:pPr>
              <w:jc w:val="right"/>
            </w:pPr>
            <w:r>
              <w:rPr>
                <w:rFonts w:ascii="宋体" w:hAnsi="宋体" w:cs="宋体"/>
                <w:color w:val="000000"/>
                <w:sz w:val="14"/>
              </w:rPr>
              <w:t>70.85</w:t>
            </w:r>
          </w:p>
        </w:tc>
        <w:tc>
          <w:tcPr>
            <w:tcW w:w="520" w:type="dxa"/>
            <w:vAlign w:val="center"/>
          </w:tcPr>
          <w:p w14:paraId="6DDACE75">
            <w:pPr>
              <w:jc w:val="center"/>
            </w:pPr>
            <w:r>
              <w:rPr>
                <w:rFonts w:ascii="宋体" w:hAnsi="宋体" w:cs="宋体"/>
                <w:color w:val="000000"/>
                <w:sz w:val="14"/>
              </w:rPr>
              <w:t>30212</w:t>
            </w:r>
          </w:p>
        </w:tc>
        <w:tc>
          <w:tcPr>
            <w:tcW w:w="1580" w:type="dxa"/>
            <w:vAlign w:val="center"/>
          </w:tcPr>
          <w:p w14:paraId="7509592D">
            <w:pPr>
              <w:jc w:val="left"/>
            </w:pPr>
            <w:r>
              <w:rPr>
                <w:rFonts w:ascii="宋体" w:hAnsi="宋体" w:cs="宋体"/>
                <w:color w:val="000000"/>
                <w:sz w:val="14"/>
              </w:rPr>
              <w:t xml:space="preserve">  因公出国（境）费用</w:t>
            </w:r>
          </w:p>
        </w:tc>
        <w:tc>
          <w:tcPr>
            <w:tcW w:w="1020" w:type="dxa"/>
            <w:vAlign w:val="center"/>
          </w:tcPr>
          <w:p w14:paraId="465316AC"/>
        </w:tc>
        <w:tc>
          <w:tcPr>
            <w:tcW w:w="520" w:type="dxa"/>
            <w:vAlign w:val="center"/>
          </w:tcPr>
          <w:p w14:paraId="055234B8">
            <w:pPr>
              <w:jc w:val="center"/>
            </w:pPr>
            <w:r>
              <w:rPr>
                <w:rFonts w:ascii="宋体" w:hAnsi="宋体" w:cs="宋体"/>
                <w:color w:val="000000"/>
                <w:sz w:val="14"/>
              </w:rPr>
              <w:t>31009</w:t>
            </w:r>
          </w:p>
        </w:tc>
        <w:tc>
          <w:tcPr>
            <w:tcW w:w="2560" w:type="dxa"/>
            <w:vAlign w:val="center"/>
          </w:tcPr>
          <w:p w14:paraId="296288AE">
            <w:pPr>
              <w:jc w:val="left"/>
            </w:pPr>
            <w:r>
              <w:rPr>
                <w:rFonts w:ascii="宋体" w:hAnsi="宋体" w:cs="宋体"/>
                <w:color w:val="000000"/>
                <w:sz w:val="14"/>
              </w:rPr>
              <w:t xml:space="preserve">  土地补偿</w:t>
            </w:r>
          </w:p>
        </w:tc>
        <w:tc>
          <w:tcPr>
            <w:tcW w:w="1032" w:type="dxa"/>
            <w:vAlign w:val="center"/>
          </w:tcPr>
          <w:p w14:paraId="1FECDE84"/>
        </w:tc>
      </w:tr>
      <w:tr w14:paraId="54BF71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7A336861">
            <w:pPr>
              <w:jc w:val="center"/>
            </w:pPr>
            <w:r>
              <w:rPr>
                <w:rFonts w:ascii="宋体" w:hAnsi="宋体" w:cs="宋体"/>
                <w:color w:val="000000"/>
                <w:sz w:val="14"/>
              </w:rPr>
              <w:t>30114</w:t>
            </w:r>
          </w:p>
        </w:tc>
        <w:tc>
          <w:tcPr>
            <w:tcW w:w="2000" w:type="dxa"/>
            <w:vAlign w:val="center"/>
          </w:tcPr>
          <w:p w14:paraId="6AF38F4D">
            <w:pPr>
              <w:jc w:val="left"/>
            </w:pPr>
            <w:r>
              <w:rPr>
                <w:rFonts w:ascii="宋体" w:hAnsi="宋体" w:cs="宋体"/>
                <w:color w:val="000000"/>
                <w:sz w:val="14"/>
              </w:rPr>
              <w:t xml:space="preserve">  医疗费</w:t>
            </w:r>
          </w:p>
        </w:tc>
        <w:tc>
          <w:tcPr>
            <w:tcW w:w="1020" w:type="dxa"/>
            <w:vAlign w:val="center"/>
          </w:tcPr>
          <w:p w14:paraId="6CAEBBEA"/>
        </w:tc>
        <w:tc>
          <w:tcPr>
            <w:tcW w:w="520" w:type="dxa"/>
            <w:vAlign w:val="center"/>
          </w:tcPr>
          <w:p w14:paraId="2CD989EF">
            <w:pPr>
              <w:jc w:val="center"/>
            </w:pPr>
            <w:r>
              <w:rPr>
                <w:rFonts w:ascii="宋体" w:hAnsi="宋体" w:cs="宋体"/>
                <w:color w:val="000000"/>
                <w:sz w:val="14"/>
              </w:rPr>
              <w:t>30213</w:t>
            </w:r>
          </w:p>
        </w:tc>
        <w:tc>
          <w:tcPr>
            <w:tcW w:w="1580" w:type="dxa"/>
            <w:vAlign w:val="center"/>
          </w:tcPr>
          <w:p w14:paraId="7C3E37BD">
            <w:pPr>
              <w:jc w:val="left"/>
            </w:pPr>
            <w:r>
              <w:rPr>
                <w:rFonts w:ascii="宋体" w:hAnsi="宋体" w:cs="宋体"/>
                <w:color w:val="000000"/>
                <w:sz w:val="14"/>
              </w:rPr>
              <w:t xml:space="preserve">  维修（护）费</w:t>
            </w:r>
          </w:p>
        </w:tc>
        <w:tc>
          <w:tcPr>
            <w:tcW w:w="1020" w:type="dxa"/>
            <w:vAlign w:val="center"/>
          </w:tcPr>
          <w:p w14:paraId="52510205"/>
        </w:tc>
        <w:tc>
          <w:tcPr>
            <w:tcW w:w="520" w:type="dxa"/>
            <w:vAlign w:val="center"/>
          </w:tcPr>
          <w:p w14:paraId="6C0605A9">
            <w:pPr>
              <w:jc w:val="center"/>
            </w:pPr>
            <w:r>
              <w:rPr>
                <w:rFonts w:ascii="宋体" w:hAnsi="宋体" w:cs="宋体"/>
                <w:color w:val="000000"/>
                <w:sz w:val="14"/>
              </w:rPr>
              <w:t>31010</w:t>
            </w:r>
          </w:p>
        </w:tc>
        <w:tc>
          <w:tcPr>
            <w:tcW w:w="2560" w:type="dxa"/>
            <w:vAlign w:val="center"/>
          </w:tcPr>
          <w:p w14:paraId="051BB719">
            <w:pPr>
              <w:jc w:val="left"/>
            </w:pPr>
            <w:r>
              <w:rPr>
                <w:rFonts w:ascii="宋体" w:hAnsi="宋体" w:cs="宋体"/>
                <w:color w:val="000000"/>
                <w:sz w:val="14"/>
              </w:rPr>
              <w:t xml:space="preserve">  安置补助</w:t>
            </w:r>
          </w:p>
        </w:tc>
        <w:tc>
          <w:tcPr>
            <w:tcW w:w="1032" w:type="dxa"/>
            <w:vAlign w:val="center"/>
          </w:tcPr>
          <w:p w14:paraId="375DCFAC"/>
        </w:tc>
      </w:tr>
      <w:tr w14:paraId="14C205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7B4C8FC1">
            <w:pPr>
              <w:jc w:val="center"/>
            </w:pPr>
            <w:r>
              <w:rPr>
                <w:rFonts w:ascii="宋体" w:hAnsi="宋体" w:cs="宋体"/>
                <w:color w:val="000000"/>
                <w:sz w:val="14"/>
              </w:rPr>
              <w:t>30199</w:t>
            </w:r>
          </w:p>
        </w:tc>
        <w:tc>
          <w:tcPr>
            <w:tcW w:w="2000" w:type="dxa"/>
            <w:vAlign w:val="center"/>
          </w:tcPr>
          <w:p w14:paraId="75557833">
            <w:pPr>
              <w:jc w:val="left"/>
            </w:pPr>
            <w:r>
              <w:rPr>
                <w:rFonts w:ascii="宋体" w:hAnsi="宋体" w:cs="宋体"/>
                <w:color w:val="000000"/>
                <w:sz w:val="14"/>
              </w:rPr>
              <w:t xml:space="preserve">  其他工资福利支出</w:t>
            </w:r>
          </w:p>
        </w:tc>
        <w:tc>
          <w:tcPr>
            <w:tcW w:w="1020" w:type="dxa"/>
            <w:vAlign w:val="center"/>
          </w:tcPr>
          <w:p w14:paraId="248A90BD">
            <w:pPr>
              <w:jc w:val="right"/>
            </w:pPr>
            <w:r>
              <w:rPr>
                <w:rFonts w:ascii="宋体" w:hAnsi="宋体" w:cs="宋体"/>
                <w:color w:val="000000"/>
                <w:sz w:val="14"/>
              </w:rPr>
              <w:t>247.20</w:t>
            </w:r>
          </w:p>
        </w:tc>
        <w:tc>
          <w:tcPr>
            <w:tcW w:w="520" w:type="dxa"/>
            <w:vAlign w:val="center"/>
          </w:tcPr>
          <w:p w14:paraId="11A91C19">
            <w:pPr>
              <w:jc w:val="center"/>
            </w:pPr>
            <w:r>
              <w:rPr>
                <w:rFonts w:ascii="宋体" w:hAnsi="宋体" w:cs="宋体"/>
                <w:color w:val="000000"/>
                <w:sz w:val="14"/>
              </w:rPr>
              <w:t>30214</w:t>
            </w:r>
          </w:p>
        </w:tc>
        <w:tc>
          <w:tcPr>
            <w:tcW w:w="1580" w:type="dxa"/>
            <w:vAlign w:val="center"/>
          </w:tcPr>
          <w:p w14:paraId="4E964C23">
            <w:pPr>
              <w:jc w:val="left"/>
            </w:pPr>
            <w:r>
              <w:rPr>
                <w:rFonts w:ascii="宋体" w:hAnsi="宋体" w:cs="宋体"/>
                <w:color w:val="000000"/>
                <w:sz w:val="14"/>
              </w:rPr>
              <w:t xml:space="preserve">  租赁费</w:t>
            </w:r>
          </w:p>
        </w:tc>
        <w:tc>
          <w:tcPr>
            <w:tcW w:w="1020" w:type="dxa"/>
            <w:vAlign w:val="center"/>
          </w:tcPr>
          <w:p w14:paraId="366C2771"/>
        </w:tc>
        <w:tc>
          <w:tcPr>
            <w:tcW w:w="520" w:type="dxa"/>
            <w:vAlign w:val="center"/>
          </w:tcPr>
          <w:p w14:paraId="2042AB72">
            <w:pPr>
              <w:jc w:val="center"/>
            </w:pPr>
            <w:r>
              <w:rPr>
                <w:rFonts w:ascii="宋体" w:hAnsi="宋体" w:cs="宋体"/>
                <w:color w:val="000000"/>
                <w:sz w:val="14"/>
              </w:rPr>
              <w:t>31011</w:t>
            </w:r>
          </w:p>
        </w:tc>
        <w:tc>
          <w:tcPr>
            <w:tcW w:w="2560" w:type="dxa"/>
            <w:vAlign w:val="center"/>
          </w:tcPr>
          <w:p w14:paraId="66B5F67D">
            <w:pPr>
              <w:jc w:val="left"/>
            </w:pPr>
            <w:r>
              <w:rPr>
                <w:rFonts w:ascii="宋体" w:hAnsi="宋体" w:cs="宋体"/>
                <w:color w:val="000000"/>
                <w:sz w:val="14"/>
              </w:rPr>
              <w:t xml:space="preserve">  地上附着物和青苗补偿</w:t>
            </w:r>
          </w:p>
        </w:tc>
        <w:tc>
          <w:tcPr>
            <w:tcW w:w="1032" w:type="dxa"/>
            <w:vAlign w:val="center"/>
          </w:tcPr>
          <w:p w14:paraId="15B7C1A7"/>
        </w:tc>
      </w:tr>
      <w:tr w14:paraId="3D7919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63D444D4">
            <w:pPr>
              <w:jc w:val="left"/>
            </w:pPr>
            <w:r>
              <w:rPr>
                <w:rFonts w:ascii="宋体" w:hAnsi="宋体" w:cs="宋体"/>
                <w:color w:val="000000"/>
                <w:sz w:val="14"/>
              </w:rPr>
              <w:t>303</w:t>
            </w:r>
          </w:p>
        </w:tc>
        <w:tc>
          <w:tcPr>
            <w:tcW w:w="2000" w:type="dxa"/>
            <w:vAlign w:val="center"/>
          </w:tcPr>
          <w:p w14:paraId="464D16E8">
            <w:pPr>
              <w:jc w:val="left"/>
            </w:pPr>
            <w:r>
              <w:rPr>
                <w:rFonts w:ascii="宋体" w:hAnsi="宋体" w:cs="宋体"/>
                <w:color w:val="000000"/>
                <w:sz w:val="14"/>
              </w:rPr>
              <w:t>对个人和家庭的补助</w:t>
            </w:r>
          </w:p>
        </w:tc>
        <w:tc>
          <w:tcPr>
            <w:tcW w:w="1020" w:type="dxa"/>
            <w:vAlign w:val="center"/>
          </w:tcPr>
          <w:p w14:paraId="6A81D6F7">
            <w:pPr>
              <w:jc w:val="right"/>
            </w:pPr>
            <w:r>
              <w:rPr>
                <w:rFonts w:ascii="宋体" w:hAnsi="宋体" w:cs="宋体"/>
                <w:color w:val="000000"/>
                <w:sz w:val="14"/>
              </w:rPr>
              <w:t>69.94</w:t>
            </w:r>
          </w:p>
        </w:tc>
        <w:tc>
          <w:tcPr>
            <w:tcW w:w="520" w:type="dxa"/>
            <w:vAlign w:val="center"/>
          </w:tcPr>
          <w:p w14:paraId="53EE5C8E">
            <w:pPr>
              <w:jc w:val="center"/>
            </w:pPr>
            <w:r>
              <w:rPr>
                <w:rFonts w:ascii="宋体" w:hAnsi="宋体" w:cs="宋体"/>
                <w:color w:val="000000"/>
                <w:sz w:val="14"/>
              </w:rPr>
              <w:t>30215</w:t>
            </w:r>
          </w:p>
        </w:tc>
        <w:tc>
          <w:tcPr>
            <w:tcW w:w="1580" w:type="dxa"/>
            <w:vAlign w:val="center"/>
          </w:tcPr>
          <w:p w14:paraId="574E2563">
            <w:pPr>
              <w:jc w:val="left"/>
            </w:pPr>
            <w:r>
              <w:rPr>
                <w:rFonts w:ascii="宋体" w:hAnsi="宋体" w:cs="宋体"/>
                <w:color w:val="000000"/>
                <w:sz w:val="14"/>
              </w:rPr>
              <w:t xml:space="preserve">  会议费</w:t>
            </w:r>
          </w:p>
        </w:tc>
        <w:tc>
          <w:tcPr>
            <w:tcW w:w="1020" w:type="dxa"/>
            <w:vAlign w:val="center"/>
          </w:tcPr>
          <w:p w14:paraId="42622E18"/>
        </w:tc>
        <w:tc>
          <w:tcPr>
            <w:tcW w:w="520" w:type="dxa"/>
            <w:vAlign w:val="center"/>
          </w:tcPr>
          <w:p w14:paraId="20DB452C">
            <w:pPr>
              <w:jc w:val="center"/>
            </w:pPr>
            <w:r>
              <w:rPr>
                <w:rFonts w:ascii="宋体" w:hAnsi="宋体" w:cs="宋体"/>
                <w:color w:val="000000"/>
                <w:sz w:val="14"/>
              </w:rPr>
              <w:t>31012</w:t>
            </w:r>
          </w:p>
        </w:tc>
        <w:tc>
          <w:tcPr>
            <w:tcW w:w="2560" w:type="dxa"/>
            <w:vAlign w:val="center"/>
          </w:tcPr>
          <w:p w14:paraId="7B01E6E6">
            <w:pPr>
              <w:jc w:val="left"/>
            </w:pPr>
            <w:r>
              <w:rPr>
                <w:rFonts w:ascii="宋体" w:hAnsi="宋体" w:cs="宋体"/>
                <w:color w:val="000000"/>
                <w:sz w:val="14"/>
              </w:rPr>
              <w:t xml:space="preserve">  拆迁补偿</w:t>
            </w:r>
          </w:p>
        </w:tc>
        <w:tc>
          <w:tcPr>
            <w:tcW w:w="1032" w:type="dxa"/>
            <w:vAlign w:val="center"/>
          </w:tcPr>
          <w:p w14:paraId="5FFC5766"/>
        </w:tc>
      </w:tr>
      <w:tr w14:paraId="1BC2DF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461295EA">
            <w:pPr>
              <w:jc w:val="center"/>
            </w:pPr>
            <w:r>
              <w:rPr>
                <w:rFonts w:ascii="宋体" w:hAnsi="宋体" w:cs="宋体"/>
                <w:color w:val="000000"/>
                <w:sz w:val="14"/>
              </w:rPr>
              <w:t>30301</w:t>
            </w:r>
          </w:p>
        </w:tc>
        <w:tc>
          <w:tcPr>
            <w:tcW w:w="2000" w:type="dxa"/>
            <w:vAlign w:val="center"/>
          </w:tcPr>
          <w:p w14:paraId="7E1D1DA5">
            <w:pPr>
              <w:jc w:val="left"/>
            </w:pPr>
            <w:r>
              <w:rPr>
                <w:rFonts w:ascii="宋体" w:hAnsi="宋体" w:cs="宋体"/>
                <w:color w:val="000000"/>
                <w:sz w:val="14"/>
              </w:rPr>
              <w:t xml:space="preserve">  离休费</w:t>
            </w:r>
          </w:p>
        </w:tc>
        <w:tc>
          <w:tcPr>
            <w:tcW w:w="1020" w:type="dxa"/>
            <w:vAlign w:val="center"/>
          </w:tcPr>
          <w:p w14:paraId="1EF7C565"/>
        </w:tc>
        <w:tc>
          <w:tcPr>
            <w:tcW w:w="520" w:type="dxa"/>
            <w:vAlign w:val="center"/>
          </w:tcPr>
          <w:p w14:paraId="2EA4249D">
            <w:pPr>
              <w:jc w:val="center"/>
            </w:pPr>
            <w:r>
              <w:rPr>
                <w:rFonts w:ascii="宋体" w:hAnsi="宋体" w:cs="宋体"/>
                <w:color w:val="000000"/>
                <w:sz w:val="14"/>
              </w:rPr>
              <w:t>30216</w:t>
            </w:r>
          </w:p>
        </w:tc>
        <w:tc>
          <w:tcPr>
            <w:tcW w:w="1580" w:type="dxa"/>
            <w:vAlign w:val="center"/>
          </w:tcPr>
          <w:p w14:paraId="5ACF412A">
            <w:pPr>
              <w:jc w:val="left"/>
            </w:pPr>
            <w:r>
              <w:rPr>
                <w:rFonts w:ascii="宋体" w:hAnsi="宋体" w:cs="宋体"/>
                <w:color w:val="000000"/>
                <w:sz w:val="14"/>
              </w:rPr>
              <w:t xml:space="preserve">  培训费</w:t>
            </w:r>
          </w:p>
        </w:tc>
        <w:tc>
          <w:tcPr>
            <w:tcW w:w="1020" w:type="dxa"/>
            <w:vAlign w:val="center"/>
          </w:tcPr>
          <w:p w14:paraId="365AA99F"/>
        </w:tc>
        <w:tc>
          <w:tcPr>
            <w:tcW w:w="520" w:type="dxa"/>
            <w:vAlign w:val="center"/>
          </w:tcPr>
          <w:p w14:paraId="311BBD84">
            <w:pPr>
              <w:jc w:val="center"/>
            </w:pPr>
            <w:r>
              <w:rPr>
                <w:rFonts w:ascii="宋体" w:hAnsi="宋体" w:cs="宋体"/>
                <w:color w:val="000000"/>
                <w:sz w:val="14"/>
              </w:rPr>
              <w:t>31013</w:t>
            </w:r>
          </w:p>
        </w:tc>
        <w:tc>
          <w:tcPr>
            <w:tcW w:w="2560" w:type="dxa"/>
            <w:vAlign w:val="center"/>
          </w:tcPr>
          <w:p w14:paraId="662E5B03">
            <w:pPr>
              <w:jc w:val="left"/>
            </w:pPr>
            <w:r>
              <w:rPr>
                <w:rFonts w:ascii="宋体" w:hAnsi="宋体" w:cs="宋体"/>
                <w:color w:val="000000"/>
                <w:sz w:val="14"/>
              </w:rPr>
              <w:t xml:space="preserve">  公务用车购置</w:t>
            </w:r>
          </w:p>
        </w:tc>
        <w:tc>
          <w:tcPr>
            <w:tcW w:w="1032" w:type="dxa"/>
            <w:vAlign w:val="center"/>
          </w:tcPr>
          <w:p w14:paraId="4E75BA92"/>
        </w:tc>
      </w:tr>
      <w:tr w14:paraId="58508CC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280775D8">
            <w:pPr>
              <w:jc w:val="center"/>
            </w:pPr>
            <w:r>
              <w:rPr>
                <w:rFonts w:ascii="宋体" w:hAnsi="宋体" w:cs="宋体"/>
                <w:color w:val="000000"/>
                <w:sz w:val="14"/>
              </w:rPr>
              <w:t>30302</w:t>
            </w:r>
          </w:p>
        </w:tc>
        <w:tc>
          <w:tcPr>
            <w:tcW w:w="2000" w:type="dxa"/>
            <w:vAlign w:val="center"/>
          </w:tcPr>
          <w:p w14:paraId="2B4EC6FC">
            <w:pPr>
              <w:jc w:val="left"/>
            </w:pPr>
            <w:r>
              <w:rPr>
                <w:rFonts w:ascii="宋体" w:hAnsi="宋体" w:cs="宋体"/>
                <w:color w:val="000000"/>
                <w:sz w:val="14"/>
              </w:rPr>
              <w:t xml:space="preserve">  退休费</w:t>
            </w:r>
          </w:p>
        </w:tc>
        <w:tc>
          <w:tcPr>
            <w:tcW w:w="1020" w:type="dxa"/>
            <w:vAlign w:val="center"/>
          </w:tcPr>
          <w:p w14:paraId="45680EFB"/>
        </w:tc>
        <w:tc>
          <w:tcPr>
            <w:tcW w:w="520" w:type="dxa"/>
            <w:vAlign w:val="center"/>
          </w:tcPr>
          <w:p w14:paraId="11AA6331">
            <w:pPr>
              <w:jc w:val="center"/>
            </w:pPr>
            <w:r>
              <w:rPr>
                <w:rFonts w:ascii="宋体" w:hAnsi="宋体" w:cs="宋体"/>
                <w:color w:val="000000"/>
                <w:sz w:val="14"/>
              </w:rPr>
              <w:t>30217</w:t>
            </w:r>
          </w:p>
        </w:tc>
        <w:tc>
          <w:tcPr>
            <w:tcW w:w="1580" w:type="dxa"/>
            <w:vAlign w:val="center"/>
          </w:tcPr>
          <w:p w14:paraId="0A8A3200">
            <w:pPr>
              <w:jc w:val="left"/>
            </w:pPr>
            <w:r>
              <w:rPr>
                <w:rFonts w:ascii="宋体" w:hAnsi="宋体" w:cs="宋体"/>
                <w:color w:val="000000"/>
                <w:sz w:val="14"/>
              </w:rPr>
              <w:t xml:space="preserve">  公务接待费</w:t>
            </w:r>
          </w:p>
        </w:tc>
        <w:tc>
          <w:tcPr>
            <w:tcW w:w="1020" w:type="dxa"/>
            <w:vAlign w:val="center"/>
          </w:tcPr>
          <w:p w14:paraId="33597548">
            <w:pPr>
              <w:jc w:val="right"/>
            </w:pPr>
            <w:r>
              <w:rPr>
                <w:rFonts w:ascii="宋体" w:hAnsi="宋体" w:cs="宋体"/>
                <w:color w:val="000000"/>
                <w:sz w:val="14"/>
              </w:rPr>
              <w:t>0.61</w:t>
            </w:r>
          </w:p>
        </w:tc>
        <w:tc>
          <w:tcPr>
            <w:tcW w:w="520" w:type="dxa"/>
            <w:vAlign w:val="center"/>
          </w:tcPr>
          <w:p w14:paraId="2F141ECD">
            <w:pPr>
              <w:jc w:val="center"/>
            </w:pPr>
            <w:r>
              <w:rPr>
                <w:rFonts w:ascii="宋体" w:hAnsi="宋体" w:cs="宋体"/>
                <w:color w:val="000000"/>
                <w:sz w:val="14"/>
              </w:rPr>
              <w:t>31019</w:t>
            </w:r>
          </w:p>
        </w:tc>
        <w:tc>
          <w:tcPr>
            <w:tcW w:w="2560" w:type="dxa"/>
            <w:vAlign w:val="center"/>
          </w:tcPr>
          <w:p w14:paraId="4DD48933">
            <w:pPr>
              <w:jc w:val="left"/>
            </w:pPr>
            <w:r>
              <w:rPr>
                <w:rFonts w:ascii="宋体" w:hAnsi="宋体" w:cs="宋体"/>
                <w:color w:val="000000"/>
                <w:sz w:val="14"/>
              </w:rPr>
              <w:t xml:space="preserve">  其他交通工具购置</w:t>
            </w:r>
          </w:p>
        </w:tc>
        <w:tc>
          <w:tcPr>
            <w:tcW w:w="1032" w:type="dxa"/>
            <w:vAlign w:val="center"/>
          </w:tcPr>
          <w:p w14:paraId="2EABC17B"/>
        </w:tc>
      </w:tr>
      <w:tr w14:paraId="5F0872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468D57E8">
            <w:pPr>
              <w:jc w:val="center"/>
            </w:pPr>
            <w:r>
              <w:rPr>
                <w:rFonts w:ascii="宋体" w:hAnsi="宋体" w:cs="宋体"/>
                <w:color w:val="000000"/>
                <w:sz w:val="14"/>
              </w:rPr>
              <w:t>30303</w:t>
            </w:r>
          </w:p>
        </w:tc>
        <w:tc>
          <w:tcPr>
            <w:tcW w:w="2000" w:type="dxa"/>
            <w:vAlign w:val="center"/>
          </w:tcPr>
          <w:p w14:paraId="0A072AFA">
            <w:pPr>
              <w:jc w:val="left"/>
            </w:pPr>
            <w:r>
              <w:rPr>
                <w:rFonts w:ascii="宋体" w:hAnsi="宋体" w:cs="宋体"/>
                <w:color w:val="000000"/>
                <w:sz w:val="14"/>
              </w:rPr>
              <w:t xml:space="preserve">  退职（役）费</w:t>
            </w:r>
          </w:p>
        </w:tc>
        <w:tc>
          <w:tcPr>
            <w:tcW w:w="1020" w:type="dxa"/>
            <w:vAlign w:val="center"/>
          </w:tcPr>
          <w:p w14:paraId="42201208"/>
        </w:tc>
        <w:tc>
          <w:tcPr>
            <w:tcW w:w="520" w:type="dxa"/>
            <w:vAlign w:val="center"/>
          </w:tcPr>
          <w:p w14:paraId="50F9636D">
            <w:pPr>
              <w:jc w:val="center"/>
            </w:pPr>
            <w:r>
              <w:rPr>
                <w:rFonts w:ascii="宋体" w:hAnsi="宋体" w:cs="宋体"/>
                <w:color w:val="000000"/>
                <w:sz w:val="14"/>
              </w:rPr>
              <w:t>30218</w:t>
            </w:r>
          </w:p>
        </w:tc>
        <w:tc>
          <w:tcPr>
            <w:tcW w:w="1580" w:type="dxa"/>
            <w:vAlign w:val="center"/>
          </w:tcPr>
          <w:p w14:paraId="0C394A5A">
            <w:pPr>
              <w:jc w:val="left"/>
            </w:pPr>
            <w:r>
              <w:rPr>
                <w:rFonts w:ascii="宋体" w:hAnsi="宋体" w:cs="宋体"/>
                <w:color w:val="000000"/>
                <w:sz w:val="14"/>
              </w:rPr>
              <w:t xml:space="preserve">  专用材料费</w:t>
            </w:r>
          </w:p>
        </w:tc>
        <w:tc>
          <w:tcPr>
            <w:tcW w:w="1020" w:type="dxa"/>
            <w:vAlign w:val="center"/>
          </w:tcPr>
          <w:p w14:paraId="7569D140"/>
        </w:tc>
        <w:tc>
          <w:tcPr>
            <w:tcW w:w="520" w:type="dxa"/>
            <w:vAlign w:val="center"/>
          </w:tcPr>
          <w:p w14:paraId="25861A2C">
            <w:pPr>
              <w:jc w:val="center"/>
            </w:pPr>
            <w:r>
              <w:rPr>
                <w:rFonts w:ascii="宋体" w:hAnsi="宋体" w:cs="宋体"/>
                <w:color w:val="000000"/>
                <w:sz w:val="14"/>
              </w:rPr>
              <w:t>31021</w:t>
            </w:r>
          </w:p>
        </w:tc>
        <w:tc>
          <w:tcPr>
            <w:tcW w:w="2560" w:type="dxa"/>
            <w:vAlign w:val="center"/>
          </w:tcPr>
          <w:p w14:paraId="5A7C0B06">
            <w:pPr>
              <w:jc w:val="left"/>
            </w:pPr>
            <w:r>
              <w:rPr>
                <w:rFonts w:ascii="宋体" w:hAnsi="宋体" w:cs="宋体"/>
                <w:color w:val="000000"/>
                <w:sz w:val="14"/>
              </w:rPr>
              <w:t xml:space="preserve">  文物和陈列品购置</w:t>
            </w:r>
          </w:p>
        </w:tc>
        <w:tc>
          <w:tcPr>
            <w:tcW w:w="1032" w:type="dxa"/>
            <w:vAlign w:val="center"/>
          </w:tcPr>
          <w:p w14:paraId="49545972"/>
        </w:tc>
      </w:tr>
      <w:tr w14:paraId="1854FB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5B05DF12">
            <w:pPr>
              <w:jc w:val="center"/>
            </w:pPr>
            <w:r>
              <w:rPr>
                <w:rFonts w:ascii="宋体" w:hAnsi="宋体" w:cs="宋体"/>
                <w:color w:val="000000"/>
                <w:sz w:val="14"/>
              </w:rPr>
              <w:t>30304</w:t>
            </w:r>
          </w:p>
        </w:tc>
        <w:tc>
          <w:tcPr>
            <w:tcW w:w="2000" w:type="dxa"/>
            <w:vAlign w:val="center"/>
          </w:tcPr>
          <w:p w14:paraId="556277B9">
            <w:pPr>
              <w:jc w:val="left"/>
            </w:pPr>
            <w:r>
              <w:rPr>
                <w:rFonts w:ascii="宋体" w:hAnsi="宋体" w:cs="宋体"/>
                <w:color w:val="000000"/>
                <w:sz w:val="14"/>
              </w:rPr>
              <w:t xml:space="preserve">  抚恤金</w:t>
            </w:r>
          </w:p>
        </w:tc>
        <w:tc>
          <w:tcPr>
            <w:tcW w:w="1020" w:type="dxa"/>
            <w:vAlign w:val="center"/>
          </w:tcPr>
          <w:p w14:paraId="79164AA0">
            <w:pPr>
              <w:jc w:val="right"/>
            </w:pPr>
            <w:r>
              <w:rPr>
                <w:rFonts w:ascii="宋体" w:hAnsi="宋体" w:cs="宋体"/>
                <w:color w:val="000000"/>
                <w:sz w:val="14"/>
              </w:rPr>
              <w:t>26.12</w:t>
            </w:r>
          </w:p>
        </w:tc>
        <w:tc>
          <w:tcPr>
            <w:tcW w:w="520" w:type="dxa"/>
            <w:vAlign w:val="center"/>
          </w:tcPr>
          <w:p w14:paraId="2EA93D3E">
            <w:pPr>
              <w:jc w:val="center"/>
            </w:pPr>
            <w:r>
              <w:rPr>
                <w:rFonts w:ascii="宋体" w:hAnsi="宋体" w:cs="宋体"/>
                <w:color w:val="000000"/>
                <w:sz w:val="14"/>
              </w:rPr>
              <w:t>30224</w:t>
            </w:r>
          </w:p>
        </w:tc>
        <w:tc>
          <w:tcPr>
            <w:tcW w:w="1580" w:type="dxa"/>
            <w:vAlign w:val="center"/>
          </w:tcPr>
          <w:p w14:paraId="3830B8BE">
            <w:pPr>
              <w:jc w:val="left"/>
            </w:pPr>
            <w:r>
              <w:rPr>
                <w:rFonts w:ascii="宋体" w:hAnsi="宋体" w:cs="宋体"/>
                <w:color w:val="000000"/>
                <w:sz w:val="14"/>
              </w:rPr>
              <w:t xml:space="preserve">  被装购置费</w:t>
            </w:r>
          </w:p>
        </w:tc>
        <w:tc>
          <w:tcPr>
            <w:tcW w:w="1020" w:type="dxa"/>
            <w:vAlign w:val="center"/>
          </w:tcPr>
          <w:p w14:paraId="64558E7A"/>
        </w:tc>
        <w:tc>
          <w:tcPr>
            <w:tcW w:w="520" w:type="dxa"/>
            <w:vAlign w:val="center"/>
          </w:tcPr>
          <w:p w14:paraId="6EE611EE">
            <w:pPr>
              <w:jc w:val="center"/>
            </w:pPr>
            <w:r>
              <w:rPr>
                <w:rFonts w:ascii="宋体" w:hAnsi="宋体" w:cs="宋体"/>
                <w:color w:val="000000"/>
                <w:sz w:val="14"/>
              </w:rPr>
              <w:t>31022</w:t>
            </w:r>
          </w:p>
        </w:tc>
        <w:tc>
          <w:tcPr>
            <w:tcW w:w="2560" w:type="dxa"/>
            <w:vAlign w:val="center"/>
          </w:tcPr>
          <w:p w14:paraId="5940C91B">
            <w:pPr>
              <w:jc w:val="left"/>
            </w:pPr>
            <w:r>
              <w:rPr>
                <w:rFonts w:ascii="宋体" w:hAnsi="宋体" w:cs="宋体"/>
                <w:color w:val="000000"/>
                <w:sz w:val="14"/>
              </w:rPr>
              <w:t xml:space="preserve">  无形资产购置</w:t>
            </w:r>
          </w:p>
        </w:tc>
        <w:tc>
          <w:tcPr>
            <w:tcW w:w="1032" w:type="dxa"/>
            <w:vAlign w:val="center"/>
          </w:tcPr>
          <w:p w14:paraId="66874458"/>
        </w:tc>
      </w:tr>
      <w:tr w14:paraId="4C5454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2F3D03D5">
            <w:pPr>
              <w:jc w:val="center"/>
            </w:pPr>
            <w:r>
              <w:rPr>
                <w:rFonts w:ascii="宋体" w:hAnsi="宋体" w:cs="宋体"/>
                <w:color w:val="000000"/>
                <w:sz w:val="14"/>
              </w:rPr>
              <w:t>30305</w:t>
            </w:r>
          </w:p>
        </w:tc>
        <w:tc>
          <w:tcPr>
            <w:tcW w:w="2000" w:type="dxa"/>
            <w:vAlign w:val="center"/>
          </w:tcPr>
          <w:p w14:paraId="464406F7">
            <w:pPr>
              <w:jc w:val="left"/>
            </w:pPr>
            <w:r>
              <w:rPr>
                <w:rFonts w:ascii="宋体" w:hAnsi="宋体" w:cs="宋体"/>
                <w:color w:val="000000"/>
                <w:sz w:val="14"/>
              </w:rPr>
              <w:t xml:space="preserve">  生活补助</w:t>
            </w:r>
          </w:p>
        </w:tc>
        <w:tc>
          <w:tcPr>
            <w:tcW w:w="1020" w:type="dxa"/>
            <w:vAlign w:val="center"/>
          </w:tcPr>
          <w:p w14:paraId="7EAAF8DB">
            <w:pPr>
              <w:jc w:val="right"/>
            </w:pPr>
            <w:r>
              <w:rPr>
                <w:rFonts w:ascii="宋体" w:hAnsi="宋体" w:cs="宋体"/>
                <w:color w:val="000000"/>
                <w:sz w:val="14"/>
              </w:rPr>
              <w:t>43.82</w:t>
            </w:r>
          </w:p>
        </w:tc>
        <w:tc>
          <w:tcPr>
            <w:tcW w:w="520" w:type="dxa"/>
            <w:vAlign w:val="center"/>
          </w:tcPr>
          <w:p w14:paraId="75B2581F">
            <w:pPr>
              <w:jc w:val="center"/>
            </w:pPr>
            <w:r>
              <w:rPr>
                <w:rFonts w:ascii="宋体" w:hAnsi="宋体" w:cs="宋体"/>
                <w:color w:val="000000"/>
                <w:sz w:val="14"/>
              </w:rPr>
              <w:t>30225</w:t>
            </w:r>
          </w:p>
        </w:tc>
        <w:tc>
          <w:tcPr>
            <w:tcW w:w="1580" w:type="dxa"/>
            <w:vAlign w:val="center"/>
          </w:tcPr>
          <w:p w14:paraId="56464E81">
            <w:pPr>
              <w:jc w:val="left"/>
            </w:pPr>
            <w:r>
              <w:rPr>
                <w:rFonts w:ascii="宋体" w:hAnsi="宋体" w:cs="宋体"/>
                <w:color w:val="000000"/>
                <w:sz w:val="14"/>
              </w:rPr>
              <w:t xml:space="preserve">  专用燃料费</w:t>
            </w:r>
          </w:p>
        </w:tc>
        <w:tc>
          <w:tcPr>
            <w:tcW w:w="1020" w:type="dxa"/>
            <w:vAlign w:val="center"/>
          </w:tcPr>
          <w:p w14:paraId="2AD9E8D5"/>
        </w:tc>
        <w:tc>
          <w:tcPr>
            <w:tcW w:w="520" w:type="dxa"/>
            <w:vAlign w:val="center"/>
          </w:tcPr>
          <w:p w14:paraId="3BCFF282">
            <w:pPr>
              <w:jc w:val="center"/>
            </w:pPr>
            <w:r>
              <w:rPr>
                <w:rFonts w:ascii="宋体" w:hAnsi="宋体" w:cs="宋体"/>
                <w:color w:val="000000"/>
                <w:sz w:val="14"/>
              </w:rPr>
              <w:t>31099</w:t>
            </w:r>
          </w:p>
        </w:tc>
        <w:tc>
          <w:tcPr>
            <w:tcW w:w="2560" w:type="dxa"/>
            <w:vAlign w:val="center"/>
          </w:tcPr>
          <w:p w14:paraId="4DB6579A">
            <w:pPr>
              <w:jc w:val="left"/>
            </w:pPr>
            <w:r>
              <w:rPr>
                <w:rFonts w:ascii="宋体" w:hAnsi="宋体" w:cs="宋体"/>
                <w:color w:val="000000"/>
                <w:sz w:val="14"/>
              </w:rPr>
              <w:t xml:space="preserve">  其他资本性支出</w:t>
            </w:r>
          </w:p>
        </w:tc>
        <w:tc>
          <w:tcPr>
            <w:tcW w:w="1032" w:type="dxa"/>
            <w:vAlign w:val="center"/>
          </w:tcPr>
          <w:p w14:paraId="74CB3515"/>
        </w:tc>
      </w:tr>
      <w:tr w14:paraId="39E50A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109D75F5">
            <w:pPr>
              <w:jc w:val="center"/>
            </w:pPr>
            <w:r>
              <w:rPr>
                <w:rFonts w:ascii="宋体" w:hAnsi="宋体" w:cs="宋体"/>
                <w:color w:val="000000"/>
                <w:sz w:val="14"/>
              </w:rPr>
              <w:t>30306</w:t>
            </w:r>
          </w:p>
        </w:tc>
        <w:tc>
          <w:tcPr>
            <w:tcW w:w="2000" w:type="dxa"/>
            <w:vAlign w:val="center"/>
          </w:tcPr>
          <w:p w14:paraId="51ACAA22">
            <w:pPr>
              <w:jc w:val="left"/>
            </w:pPr>
            <w:r>
              <w:rPr>
                <w:rFonts w:ascii="宋体" w:hAnsi="宋体" w:cs="宋体"/>
                <w:color w:val="000000"/>
                <w:sz w:val="14"/>
              </w:rPr>
              <w:t xml:space="preserve">  救济费</w:t>
            </w:r>
          </w:p>
        </w:tc>
        <w:tc>
          <w:tcPr>
            <w:tcW w:w="1020" w:type="dxa"/>
            <w:vAlign w:val="center"/>
          </w:tcPr>
          <w:p w14:paraId="269FF036"/>
        </w:tc>
        <w:tc>
          <w:tcPr>
            <w:tcW w:w="520" w:type="dxa"/>
            <w:vAlign w:val="center"/>
          </w:tcPr>
          <w:p w14:paraId="2C4992E1">
            <w:pPr>
              <w:jc w:val="center"/>
            </w:pPr>
            <w:r>
              <w:rPr>
                <w:rFonts w:ascii="宋体" w:hAnsi="宋体" w:cs="宋体"/>
                <w:color w:val="000000"/>
                <w:sz w:val="14"/>
              </w:rPr>
              <w:t>30226</w:t>
            </w:r>
          </w:p>
        </w:tc>
        <w:tc>
          <w:tcPr>
            <w:tcW w:w="1580" w:type="dxa"/>
            <w:vAlign w:val="center"/>
          </w:tcPr>
          <w:p w14:paraId="68B87349">
            <w:pPr>
              <w:jc w:val="left"/>
            </w:pPr>
            <w:r>
              <w:rPr>
                <w:rFonts w:ascii="宋体" w:hAnsi="宋体" w:cs="宋体"/>
                <w:color w:val="000000"/>
                <w:sz w:val="14"/>
              </w:rPr>
              <w:t xml:space="preserve">  劳务费</w:t>
            </w:r>
          </w:p>
        </w:tc>
        <w:tc>
          <w:tcPr>
            <w:tcW w:w="1020" w:type="dxa"/>
            <w:vAlign w:val="center"/>
          </w:tcPr>
          <w:p w14:paraId="62E720CB">
            <w:pPr>
              <w:jc w:val="right"/>
            </w:pPr>
            <w:r>
              <w:rPr>
                <w:rFonts w:ascii="宋体" w:hAnsi="宋体" w:cs="宋体"/>
                <w:color w:val="000000"/>
                <w:sz w:val="14"/>
              </w:rPr>
              <w:t>14.43</w:t>
            </w:r>
          </w:p>
        </w:tc>
        <w:tc>
          <w:tcPr>
            <w:tcW w:w="520" w:type="dxa"/>
            <w:vAlign w:val="center"/>
          </w:tcPr>
          <w:p w14:paraId="43950C4D">
            <w:pPr>
              <w:jc w:val="left"/>
            </w:pPr>
            <w:r>
              <w:rPr>
                <w:rFonts w:ascii="宋体" w:hAnsi="宋体" w:cs="宋体"/>
                <w:color w:val="000000"/>
                <w:sz w:val="14"/>
              </w:rPr>
              <w:t>312</w:t>
            </w:r>
          </w:p>
        </w:tc>
        <w:tc>
          <w:tcPr>
            <w:tcW w:w="2560" w:type="dxa"/>
            <w:vAlign w:val="center"/>
          </w:tcPr>
          <w:p w14:paraId="145F4081">
            <w:pPr>
              <w:jc w:val="left"/>
            </w:pPr>
            <w:r>
              <w:rPr>
                <w:rFonts w:ascii="宋体" w:hAnsi="宋体" w:cs="宋体"/>
                <w:color w:val="000000"/>
                <w:sz w:val="14"/>
              </w:rPr>
              <w:t>对企业补助</w:t>
            </w:r>
          </w:p>
        </w:tc>
        <w:tc>
          <w:tcPr>
            <w:tcW w:w="1032" w:type="dxa"/>
            <w:vAlign w:val="center"/>
          </w:tcPr>
          <w:p w14:paraId="267E230B"/>
        </w:tc>
      </w:tr>
      <w:tr w14:paraId="21F842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0862325F">
            <w:pPr>
              <w:jc w:val="center"/>
            </w:pPr>
            <w:r>
              <w:rPr>
                <w:rFonts w:ascii="宋体" w:hAnsi="宋体" w:cs="宋体"/>
                <w:color w:val="000000"/>
                <w:sz w:val="14"/>
              </w:rPr>
              <w:t>30307</w:t>
            </w:r>
          </w:p>
        </w:tc>
        <w:tc>
          <w:tcPr>
            <w:tcW w:w="2000" w:type="dxa"/>
            <w:vAlign w:val="center"/>
          </w:tcPr>
          <w:p w14:paraId="7835BB78">
            <w:pPr>
              <w:jc w:val="left"/>
            </w:pPr>
            <w:r>
              <w:rPr>
                <w:rFonts w:ascii="宋体" w:hAnsi="宋体" w:cs="宋体"/>
                <w:color w:val="000000"/>
                <w:sz w:val="14"/>
              </w:rPr>
              <w:t xml:space="preserve">  医疗费补助</w:t>
            </w:r>
          </w:p>
        </w:tc>
        <w:tc>
          <w:tcPr>
            <w:tcW w:w="1020" w:type="dxa"/>
            <w:vAlign w:val="center"/>
          </w:tcPr>
          <w:p w14:paraId="1969B2A3"/>
        </w:tc>
        <w:tc>
          <w:tcPr>
            <w:tcW w:w="520" w:type="dxa"/>
            <w:vAlign w:val="center"/>
          </w:tcPr>
          <w:p w14:paraId="44C72D81">
            <w:pPr>
              <w:jc w:val="center"/>
            </w:pPr>
            <w:r>
              <w:rPr>
                <w:rFonts w:ascii="宋体" w:hAnsi="宋体" w:cs="宋体"/>
                <w:color w:val="000000"/>
                <w:sz w:val="14"/>
              </w:rPr>
              <w:t>30227</w:t>
            </w:r>
          </w:p>
        </w:tc>
        <w:tc>
          <w:tcPr>
            <w:tcW w:w="1580" w:type="dxa"/>
            <w:vAlign w:val="center"/>
          </w:tcPr>
          <w:p w14:paraId="08387FDC">
            <w:pPr>
              <w:jc w:val="left"/>
            </w:pPr>
            <w:r>
              <w:rPr>
                <w:rFonts w:ascii="宋体" w:hAnsi="宋体" w:cs="宋体"/>
                <w:color w:val="000000"/>
                <w:sz w:val="14"/>
              </w:rPr>
              <w:t xml:space="preserve">  委托业务费</w:t>
            </w:r>
          </w:p>
        </w:tc>
        <w:tc>
          <w:tcPr>
            <w:tcW w:w="1020" w:type="dxa"/>
            <w:vAlign w:val="center"/>
          </w:tcPr>
          <w:p w14:paraId="7DBA0DC3">
            <w:pPr>
              <w:jc w:val="right"/>
            </w:pPr>
            <w:r>
              <w:rPr>
                <w:rFonts w:ascii="宋体" w:hAnsi="宋体" w:cs="宋体"/>
                <w:color w:val="000000"/>
                <w:sz w:val="14"/>
              </w:rPr>
              <w:t>0.29</w:t>
            </w:r>
          </w:p>
        </w:tc>
        <w:tc>
          <w:tcPr>
            <w:tcW w:w="520" w:type="dxa"/>
            <w:vAlign w:val="center"/>
          </w:tcPr>
          <w:p w14:paraId="45B9F261">
            <w:pPr>
              <w:jc w:val="center"/>
            </w:pPr>
            <w:r>
              <w:rPr>
                <w:rFonts w:ascii="宋体" w:hAnsi="宋体" w:cs="宋体"/>
                <w:color w:val="000000"/>
                <w:sz w:val="14"/>
              </w:rPr>
              <w:t>31201</w:t>
            </w:r>
          </w:p>
        </w:tc>
        <w:tc>
          <w:tcPr>
            <w:tcW w:w="2560" w:type="dxa"/>
            <w:vAlign w:val="center"/>
          </w:tcPr>
          <w:p w14:paraId="1A8D180B">
            <w:pPr>
              <w:jc w:val="left"/>
            </w:pPr>
            <w:r>
              <w:rPr>
                <w:rFonts w:ascii="宋体" w:hAnsi="宋体" w:cs="宋体"/>
                <w:color w:val="000000"/>
                <w:sz w:val="14"/>
              </w:rPr>
              <w:t xml:space="preserve"> 资本金注入</w:t>
            </w:r>
          </w:p>
        </w:tc>
        <w:tc>
          <w:tcPr>
            <w:tcW w:w="1032" w:type="dxa"/>
            <w:vAlign w:val="center"/>
          </w:tcPr>
          <w:p w14:paraId="52A89386"/>
        </w:tc>
      </w:tr>
      <w:tr w14:paraId="755282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711C57E1">
            <w:pPr>
              <w:jc w:val="center"/>
            </w:pPr>
            <w:r>
              <w:rPr>
                <w:rFonts w:ascii="宋体" w:hAnsi="宋体" w:cs="宋体"/>
                <w:color w:val="000000"/>
                <w:sz w:val="14"/>
              </w:rPr>
              <w:t>30308</w:t>
            </w:r>
          </w:p>
        </w:tc>
        <w:tc>
          <w:tcPr>
            <w:tcW w:w="2000" w:type="dxa"/>
            <w:vAlign w:val="center"/>
          </w:tcPr>
          <w:p w14:paraId="55D87D11">
            <w:pPr>
              <w:jc w:val="left"/>
            </w:pPr>
            <w:r>
              <w:rPr>
                <w:rFonts w:ascii="宋体" w:hAnsi="宋体" w:cs="宋体"/>
                <w:color w:val="000000"/>
                <w:sz w:val="14"/>
              </w:rPr>
              <w:t xml:space="preserve">  助学金</w:t>
            </w:r>
          </w:p>
        </w:tc>
        <w:tc>
          <w:tcPr>
            <w:tcW w:w="1020" w:type="dxa"/>
            <w:vAlign w:val="center"/>
          </w:tcPr>
          <w:p w14:paraId="035C0FEB"/>
        </w:tc>
        <w:tc>
          <w:tcPr>
            <w:tcW w:w="520" w:type="dxa"/>
            <w:vAlign w:val="center"/>
          </w:tcPr>
          <w:p w14:paraId="6A8D3837">
            <w:pPr>
              <w:jc w:val="center"/>
            </w:pPr>
            <w:r>
              <w:rPr>
                <w:rFonts w:ascii="宋体" w:hAnsi="宋体" w:cs="宋体"/>
                <w:color w:val="000000"/>
                <w:sz w:val="14"/>
              </w:rPr>
              <w:t>30228</w:t>
            </w:r>
          </w:p>
        </w:tc>
        <w:tc>
          <w:tcPr>
            <w:tcW w:w="1580" w:type="dxa"/>
            <w:vAlign w:val="center"/>
          </w:tcPr>
          <w:p w14:paraId="7790C286">
            <w:pPr>
              <w:jc w:val="left"/>
            </w:pPr>
            <w:r>
              <w:rPr>
                <w:rFonts w:ascii="宋体" w:hAnsi="宋体" w:cs="宋体"/>
                <w:color w:val="000000"/>
                <w:sz w:val="14"/>
              </w:rPr>
              <w:t xml:space="preserve">  工会经费</w:t>
            </w:r>
          </w:p>
        </w:tc>
        <w:tc>
          <w:tcPr>
            <w:tcW w:w="1020" w:type="dxa"/>
            <w:vAlign w:val="center"/>
          </w:tcPr>
          <w:p w14:paraId="6979E72F">
            <w:pPr>
              <w:jc w:val="right"/>
            </w:pPr>
            <w:r>
              <w:rPr>
                <w:rFonts w:ascii="宋体" w:hAnsi="宋体" w:cs="宋体"/>
                <w:color w:val="000000"/>
                <w:sz w:val="14"/>
              </w:rPr>
              <w:t>32.79</w:t>
            </w:r>
          </w:p>
        </w:tc>
        <w:tc>
          <w:tcPr>
            <w:tcW w:w="520" w:type="dxa"/>
            <w:vAlign w:val="center"/>
          </w:tcPr>
          <w:p w14:paraId="489464D6">
            <w:pPr>
              <w:jc w:val="center"/>
            </w:pPr>
            <w:r>
              <w:rPr>
                <w:rFonts w:ascii="宋体" w:hAnsi="宋体" w:cs="宋体"/>
                <w:color w:val="000000"/>
                <w:sz w:val="14"/>
              </w:rPr>
              <w:t>31203</w:t>
            </w:r>
          </w:p>
        </w:tc>
        <w:tc>
          <w:tcPr>
            <w:tcW w:w="2560" w:type="dxa"/>
            <w:vAlign w:val="center"/>
          </w:tcPr>
          <w:p w14:paraId="53B1ADFF">
            <w:pPr>
              <w:jc w:val="left"/>
            </w:pPr>
            <w:r>
              <w:rPr>
                <w:rFonts w:ascii="宋体" w:hAnsi="宋体" w:cs="宋体"/>
                <w:color w:val="000000"/>
                <w:sz w:val="14"/>
              </w:rPr>
              <w:t xml:space="preserve"> 政府投资基金股权投资</w:t>
            </w:r>
          </w:p>
        </w:tc>
        <w:tc>
          <w:tcPr>
            <w:tcW w:w="1032" w:type="dxa"/>
            <w:vAlign w:val="center"/>
          </w:tcPr>
          <w:p w14:paraId="0919A310"/>
        </w:tc>
      </w:tr>
      <w:tr w14:paraId="59B617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5ACDCD46">
            <w:pPr>
              <w:jc w:val="center"/>
            </w:pPr>
            <w:r>
              <w:rPr>
                <w:rFonts w:ascii="宋体" w:hAnsi="宋体" w:cs="宋体"/>
                <w:color w:val="000000"/>
                <w:sz w:val="14"/>
              </w:rPr>
              <w:t>30309</w:t>
            </w:r>
          </w:p>
        </w:tc>
        <w:tc>
          <w:tcPr>
            <w:tcW w:w="2000" w:type="dxa"/>
            <w:vAlign w:val="center"/>
          </w:tcPr>
          <w:p w14:paraId="778F0B57">
            <w:pPr>
              <w:jc w:val="left"/>
            </w:pPr>
            <w:r>
              <w:rPr>
                <w:rFonts w:ascii="宋体" w:hAnsi="宋体" w:cs="宋体"/>
                <w:color w:val="000000"/>
                <w:sz w:val="14"/>
              </w:rPr>
              <w:t xml:space="preserve">  奖励金</w:t>
            </w:r>
          </w:p>
        </w:tc>
        <w:tc>
          <w:tcPr>
            <w:tcW w:w="1020" w:type="dxa"/>
            <w:vAlign w:val="center"/>
          </w:tcPr>
          <w:p w14:paraId="4C5A42D3"/>
        </w:tc>
        <w:tc>
          <w:tcPr>
            <w:tcW w:w="520" w:type="dxa"/>
            <w:vAlign w:val="center"/>
          </w:tcPr>
          <w:p w14:paraId="0D94A69A">
            <w:pPr>
              <w:jc w:val="center"/>
            </w:pPr>
            <w:r>
              <w:rPr>
                <w:rFonts w:ascii="宋体" w:hAnsi="宋体" w:cs="宋体"/>
                <w:color w:val="000000"/>
                <w:sz w:val="14"/>
              </w:rPr>
              <w:t>30229</w:t>
            </w:r>
          </w:p>
        </w:tc>
        <w:tc>
          <w:tcPr>
            <w:tcW w:w="1580" w:type="dxa"/>
            <w:vAlign w:val="center"/>
          </w:tcPr>
          <w:p w14:paraId="5685EECA">
            <w:pPr>
              <w:jc w:val="left"/>
            </w:pPr>
            <w:r>
              <w:rPr>
                <w:rFonts w:ascii="宋体" w:hAnsi="宋体" w:cs="宋体"/>
                <w:color w:val="000000"/>
                <w:sz w:val="14"/>
              </w:rPr>
              <w:t xml:space="preserve">  福利费</w:t>
            </w:r>
          </w:p>
        </w:tc>
        <w:tc>
          <w:tcPr>
            <w:tcW w:w="1020" w:type="dxa"/>
            <w:vAlign w:val="center"/>
          </w:tcPr>
          <w:p w14:paraId="12CC6E0C"/>
        </w:tc>
        <w:tc>
          <w:tcPr>
            <w:tcW w:w="520" w:type="dxa"/>
            <w:vAlign w:val="center"/>
          </w:tcPr>
          <w:p w14:paraId="54C60774">
            <w:pPr>
              <w:jc w:val="center"/>
            </w:pPr>
            <w:r>
              <w:rPr>
                <w:rFonts w:ascii="宋体" w:hAnsi="宋体" w:cs="宋体"/>
                <w:color w:val="000000"/>
                <w:sz w:val="14"/>
              </w:rPr>
              <w:t>31204</w:t>
            </w:r>
          </w:p>
        </w:tc>
        <w:tc>
          <w:tcPr>
            <w:tcW w:w="2560" w:type="dxa"/>
            <w:vAlign w:val="center"/>
          </w:tcPr>
          <w:p w14:paraId="1846F1E0">
            <w:pPr>
              <w:jc w:val="left"/>
            </w:pPr>
            <w:r>
              <w:rPr>
                <w:rFonts w:ascii="宋体" w:hAnsi="宋体" w:cs="宋体"/>
                <w:color w:val="000000"/>
                <w:sz w:val="14"/>
              </w:rPr>
              <w:t xml:space="preserve"> 费用补贴</w:t>
            </w:r>
          </w:p>
        </w:tc>
        <w:tc>
          <w:tcPr>
            <w:tcW w:w="1032" w:type="dxa"/>
            <w:vAlign w:val="center"/>
          </w:tcPr>
          <w:p w14:paraId="3D6FD3BC"/>
        </w:tc>
      </w:tr>
      <w:tr w14:paraId="1AA89D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1B3BA4FB">
            <w:pPr>
              <w:jc w:val="center"/>
            </w:pPr>
            <w:r>
              <w:rPr>
                <w:rFonts w:ascii="宋体" w:hAnsi="宋体" w:cs="宋体"/>
                <w:color w:val="000000"/>
                <w:sz w:val="14"/>
              </w:rPr>
              <w:t>30310</w:t>
            </w:r>
          </w:p>
        </w:tc>
        <w:tc>
          <w:tcPr>
            <w:tcW w:w="2000" w:type="dxa"/>
            <w:vAlign w:val="center"/>
          </w:tcPr>
          <w:p w14:paraId="76F6BD8F">
            <w:pPr>
              <w:jc w:val="left"/>
            </w:pPr>
            <w:r>
              <w:rPr>
                <w:rFonts w:ascii="宋体" w:hAnsi="宋体" w:cs="宋体"/>
                <w:color w:val="000000"/>
                <w:sz w:val="14"/>
              </w:rPr>
              <w:t xml:space="preserve">  个人农业生产补贴</w:t>
            </w:r>
          </w:p>
        </w:tc>
        <w:tc>
          <w:tcPr>
            <w:tcW w:w="1020" w:type="dxa"/>
            <w:vAlign w:val="center"/>
          </w:tcPr>
          <w:p w14:paraId="720B4C30"/>
        </w:tc>
        <w:tc>
          <w:tcPr>
            <w:tcW w:w="520" w:type="dxa"/>
            <w:vAlign w:val="center"/>
          </w:tcPr>
          <w:p w14:paraId="76A8C30F">
            <w:pPr>
              <w:jc w:val="center"/>
            </w:pPr>
            <w:r>
              <w:rPr>
                <w:rFonts w:ascii="宋体" w:hAnsi="宋体" w:cs="宋体"/>
                <w:color w:val="000000"/>
                <w:sz w:val="14"/>
              </w:rPr>
              <w:t>30231</w:t>
            </w:r>
          </w:p>
        </w:tc>
        <w:tc>
          <w:tcPr>
            <w:tcW w:w="1580" w:type="dxa"/>
            <w:vAlign w:val="center"/>
          </w:tcPr>
          <w:p w14:paraId="69684ABC">
            <w:pPr>
              <w:jc w:val="left"/>
            </w:pPr>
            <w:r>
              <w:rPr>
                <w:rFonts w:ascii="宋体" w:hAnsi="宋体" w:cs="宋体"/>
                <w:color w:val="000000"/>
                <w:sz w:val="14"/>
              </w:rPr>
              <w:t xml:space="preserve">  公务用车运行维护费</w:t>
            </w:r>
          </w:p>
        </w:tc>
        <w:tc>
          <w:tcPr>
            <w:tcW w:w="1020" w:type="dxa"/>
            <w:vAlign w:val="center"/>
          </w:tcPr>
          <w:p w14:paraId="0177225F">
            <w:pPr>
              <w:jc w:val="right"/>
            </w:pPr>
            <w:r>
              <w:rPr>
                <w:rFonts w:ascii="宋体" w:hAnsi="宋体" w:cs="宋体"/>
                <w:color w:val="000000"/>
                <w:sz w:val="14"/>
              </w:rPr>
              <w:t>45.30</w:t>
            </w:r>
          </w:p>
        </w:tc>
        <w:tc>
          <w:tcPr>
            <w:tcW w:w="520" w:type="dxa"/>
            <w:vAlign w:val="center"/>
          </w:tcPr>
          <w:p w14:paraId="3735E361">
            <w:pPr>
              <w:jc w:val="center"/>
            </w:pPr>
            <w:r>
              <w:rPr>
                <w:rFonts w:ascii="宋体" w:hAnsi="宋体" w:cs="宋体"/>
                <w:color w:val="000000"/>
                <w:sz w:val="14"/>
              </w:rPr>
              <w:t>31205</w:t>
            </w:r>
          </w:p>
        </w:tc>
        <w:tc>
          <w:tcPr>
            <w:tcW w:w="2560" w:type="dxa"/>
            <w:vAlign w:val="center"/>
          </w:tcPr>
          <w:p w14:paraId="0D39AFEB">
            <w:pPr>
              <w:jc w:val="left"/>
            </w:pPr>
            <w:r>
              <w:rPr>
                <w:rFonts w:ascii="宋体" w:hAnsi="宋体" w:cs="宋体"/>
                <w:color w:val="000000"/>
                <w:sz w:val="14"/>
              </w:rPr>
              <w:t xml:space="preserve"> 利息补贴</w:t>
            </w:r>
          </w:p>
        </w:tc>
        <w:tc>
          <w:tcPr>
            <w:tcW w:w="1032" w:type="dxa"/>
            <w:vAlign w:val="center"/>
          </w:tcPr>
          <w:p w14:paraId="17AEF366"/>
        </w:tc>
      </w:tr>
      <w:tr w14:paraId="269E6E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1E756911">
            <w:pPr>
              <w:jc w:val="center"/>
            </w:pPr>
            <w:r>
              <w:rPr>
                <w:rFonts w:ascii="宋体" w:hAnsi="宋体" w:cs="宋体"/>
                <w:color w:val="000000"/>
                <w:sz w:val="14"/>
              </w:rPr>
              <w:t>30311</w:t>
            </w:r>
          </w:p>
        </w:tc>
        <w:tc>
          <w:tcPr>
            <w:tcW w:w="2000" w:type="dxa"/>
            <w:vAlign w:val="center"/>
          </w:tcPr>
          <w:p w14:paraId="331AF450">
            <w:pPr>
              <w:jc w:val="left"/>
            </w:pPr>
            <w:r>
              <w:rPr>
                <w:rFonts w:ascii="宋体" w:hAnsi="宋体" w:cs="宋体"/>
                <w:color w:val="000000"/>
                <w:sz w:val="14"/>
              </w:rPr>
              <w:t xml:space="preserve">  代缴社会保险费</w:t>
            </w:r>
          </w:p>
        </w:tc>
        <w:tc>
          <w:tcPr>
            <w:tcW w:w="1020" w:type="dxa"/>
            <w:vAlign w:val="center"/>
          </w:tcPr>
          <w:p w14:paraId="3D110FF6"/>
        </w:tc>
        <w:tc>
          <w:tcPr>
            <w:tcW w:w="520" w:type="dxa"/>
            <w:vAlign w:val="center"/>
          </w:tcPr>
          <w:p w14:paraId="7CCA7A46">
            <w:pPr>
              <w:jc w:val="center"/>
            </w:pPr>
            <w:r>
              <w:rPr>
                <w:rFonts w:ascii="宋体" w:hAnsi="宋体" w:cs="宋体"/>
                <w:color w:val="000000"/>
                <w:sz w:val="14"/>
              </w:rPr>
              <w:t>30239</w:t>
            </w:r>
          </w:p>
        </w:tc>
        <w:tc>
          <w:tcPr>
            <w:tcW w:w="1580" w:type="dxa"/>
            <w:vAlign w:val="center"/>
          </w:tcPr>
          <w:p w14:paraId="22A0BCEE">
            <w:pPr>
              <w:jc w:val="left"/>
            </w:pPr>
            <w:r>
              <w:rPr>
                <w:rFonts w:ascii="宋体" w:hAnsi="宋体" w:cs="宋体"/>
                <w:color w:val="000000"/>
                <w:sz w:val="14"/>
              </w:rPr>
              <w:t xml:space="preserve">  其他交通费用</w:t>
            </w:r>
          </w:p>
        </w:tc>
        <w:tc>
          <w:tcPr>
            <w:tcW w:w="1020" w:type="dxa"/>
            <w:vAlign w:val="center"/>
          </w:tcPr>
          <w:p w14:paraId="6D97192F">
            <w:pPr>
              <w:jc w:val="right"/>
            </w:pPr>
            <w:r>
              <w:rPr>
                <w:rFonts w:ascii="宋体" w:hAnsi="宋体" w:cs="宋体"/>
                <w:color w:val="000000"/>
                <w:sz w:val="14"/>
              </w:rPr>
              <w:t>31.88</w:t>
            </w:r>
          </w:p>
        </w:tc>
        <w:tc>
          <w:tcPr>
            <w:tcW w:w="520" w:type="dxa"/>
            <w:vAlign w:val="center"/>
          </w:tcPr>
          <w:p w14:paraId="5D022533">
            <w:pPr>
              <w:jc w:val="center"/>
            </w:pPr>
            <w:r>
              <w:rPr>
                <w:rFonts w:ascii="宋体" w:hAnsi="宋体" w:cs="宋体"/>
                <w:color w:val="000000"/>
                <w:sz w:val="14"/>
              </w:rPr>
              <w:t>31206</w:t>
            </w:r>
          </w:p>
        </w:tc>
        <w:tc>
          <w:tcPr>
            <w:tcW w:w="2560" w:type="dxa"/>
            <w:vAlign w:val="center"/>
          </w:tcPr>
          <w:p w14:paraId="7F431C2D">
            <w:pPr>
              <w:jc w:val="left"/>
            </w:pPr>
            <w:r>
              <w:rPr>
                <w:rFonts w:ascii="宋体" w:hAnsi="宋体" w:cs="宋体"/>
                <w:color w:val="000000"/>
                <w:sz w:val="14"/>
              </w:rPr>
              <w:t xml:space="preserve"> 其他资本性补助</w:t>
            </w:r>
          </w:p>
        </w:tc>
        <w:tc>
          <w:tcPr>
            <w:tcW w:w="1032" w:type="dxa"/>
            <w:vAlign w:val="center"/>
          </w:tcPr>
          <w:p w14:paraId="7A9E11FB"/>
        </w:tc>
      </w:tr>
      <w:tr w14:paraId="19BB01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29323952">
            <w:pPr>
              <w:jc w:val="center"/>
            </w:pPr>
            <w:r>
              <w:rPr>
                <w:rFonts w:ascii="宋体" w:hAnsi="宋体" w:cs="宋体"/>
                <w:color w:val="000000"/>
                <w:sz w:val="14"/>
              </w:rPr>
              <w:t>30399</w:t>
            </w:r>
          </w:p>
        </w:tc>
        <w:tc>
          <w:tcPr>
            <w:tcW w:w="2000" w:type="dxa"/>
            <w:vAlign w:val="center"/>
          </w:tcPr>
          <w:p w14:paraId="3297E443">
            <w:pPr>
              <w:jc w:val="left"/>
            </w:pPr>
            <w:r>
              <w:rPr>
                <w:rFonts w:ascii="宋体" w:hAnsi="宋体" w:cs="宋体"/>
                <w:color w:val="000000"/>
                <w:sz w:val="14"/>
              </w:rPr>
              <w:t xml:space="preserve">  其他对个人和家庭的补助</w:t>
            </w:r>
          </w:p>
        </w:tc>
        <w:tc>
          <w:tcPr>
            <w:tcW w:w="1020" w:type="dxa"/>
            <w:vAlign w:val="center"/>
          </w:tcPr>
          <w:p w14:paraId="36D62C4A"/>
        </w:tc>
        <w:tc>
          <w:tcPr>
            <w:tcW w:w="520" w:type="dxa"/>
            <w:vAlign w:val="center"/>
          </w:tcPr>
          <w:p w14:paraId="7998BDF7">
            <w:pPr>
              <w:jc w:val="center"/>
            </w:pPr>
            <w:r>
              <w:rPr>
                <w:rFonts w:ascii="宋体" w:hAnsi="宋体" w:cs="宋体"/>
                <w:color w:val="000000"/>
                <w:sz w:val="14"/>
              </w:rPr>
              <w:t>30240</w:t>
            </w:r>
          </w:p>
        </w:tc>
        <w:tc>
          <w:tcPr>
            <w:tcW w:w="1580" w:type="dxa"/>
            <w:vAlign w:val="center"/>
          </w:tcPr>
          <w:p w14:paraId="2FB33276">
            <w:pPr>
              <w:jc w:val="left"/>
            </w:pPr>
            <w:r>
              <w:rPr>
                <w:rFonts w:ascii="宋体" w:hAnsi="宋体" w:cs="宋体"/>
                <w:color w:val="000000"/>
                <w:sz w:val="14"/>
              </w:rPr>
              <w:t xml:space="preserve">  税金及附加费用</w:t>
            </w:r>
          </w:p>
        </w:tc>
        <w:tc>
          <w:tcPr>
            <w:tcW w:w="1020" w:type="dxa"/>
            <w:vAlign w:val="center"/>
          </w:tcPr>
          <w:p w14:paraId="444EB6F1"/>
        </w:tc>
        <w:tc>
          <w:tcPr>
            <w:tcW w:w="520" w:type="dxa"/>
            <w:vAlign w:val="center"/>
          </w:tcPr>
          <w:p w14:paraId="17776D8B">
            <w:pPr>
              <w:jc w:val="center"/>
            </w:pPr>
            <w:r>
              <w:rPr>
                <w:rFonts w:ascii="宋体" w:hAnsi="宋体" w:cs="宋体"/>
                <w:color w:val="000000"/>
                <w:sz w:val="14"/>
              </w:rPr>
              <w:t>31299</w:t>
            </w:r>
          </w:p>
        </w:tc>
        <w:tc>
          <w:tcPr>
            <w:tcW w:w="2560" w:type="dxa"/>
            <w:vAlign w:val="center"/>
          </w:tcPr>
          <w:p w14:paraId="4EFC6F86">
            <w:pPr>
              <w:jc w:val="left"/>
            </w:pPr>
            <w:r>
              <w:rPr>
                <w:rFonts w:ascii="宋体" w:hAnsi="宋体" w:cs="宋体"/>
                <w:color w:val="000000"/>
                <w:sz w:val="14"/>
              </w:rPr>
              <w:t xml:space="preserve"> 其他对企业补助</w:t>
            </w:r>
          </w:p>
        </w:tc>
        <w:tc>
          <w:tcPr>
            <w:tcW w:w="1032" w:type="dxa"/>
            <w:vAlign w:val="center"/>
          </w:tcPr>
          <w:p w14:paraId="56E3D506"/>
        </w:tc>
      </w:tr>
      <w:tr w14:paraId="15BDD6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34A38F04"/>
        </w:tc>
        <w:tc>
          <w:tcPr>
            <w:tcW w:w="2000" w:type="dxa"/>
            <w:vAlign w:val="center"/>
          </w:tcPr>
          <w:p w14:paraId="1FFF6F60"/>
        </w:tc>
        <w:tc>
          <w:tcPr>
            <w:tcW w:w="1020" w:type="dxa"/>
            <w:vAlign w:val="center"/>
          </w:tcPr>
          <w:p w14:paraId="31950538"/>
        </w:tc>
        <w:tc>
          <w:tcPr>
            <w:tcW w:w="520" w:type="dxa"/>
            <w:vAlign w:val="center"/>
          </w:tcPr>
          <w:p w14:paraId="4CA9EFF9">
            <w:pPr>
              <w:jc w:val="center"/>
            </w:pPr>
            <w:r>
              <w:rPr>
                <w:rFonts w:ascii="宋体" w:hAnsi="宋体" w:cs="宋体"/>
                <w:color w:val="000000"/>
                <w:sz w:val="14"/>
              </w:rPr>
              <w:t>30299</w:t>
            </w:r>
          </w:p>
        </w:tc>
        <w:tc>
          <w:tcPr>
            <w:tcW w:w="1580" w:type="dxa"/>
            <w:vAlign w:val="center"/>
          </w:tcPr>
          <w:p w14:paraId="7D0EDD30">
            <w:pPr>
              <w:jc w:val="left"/>
            </w:pPr>
            <w:r>
              <w:rPr>
                <w:rFonts w:ascii="宋体" w:hAnsi="宋体" w:cs="宋体"/>
                <w:color w:val="000000"/>
                <w:sz w:val="14"/>
              </w:rPr>
              <w:t xml:space="preserve">  其他商品和服务支出</w:t>
            </w:r>
          </w:p>
        </w:tc>
        <w:tc>
          <w:tcPr>
            <w:tcW w:w="1020" w:type="dxa"/>
            <w:vAlign w:val="center"/>
          </w:tcPr>
          <w:p w14:paraId="484EB614">
            <w:pPr>
              <w:jc w:val="right"/>
            </w:pPr>
            <w:r>
              <w:rPr>
                <w:rFonts w:ascii="宋体" w:hAnsi="宋体" w:cs="宋体"/>
                <w:color w:val="000000"/>
                <w:sz w:val="14"/>
              </w:rPr>
              <w:t>22.66</w:t>
            </w:r>
          </w:p>
        </w:tc>
        <w:tc>
          <w:tcPr>
            <w:tcW w:w="520" w:type="dxa"/>
            <w:vAlign w:val="center"/>
          </w:tcPr>
          <w:p w14:paraId="02327FE0">
            <w:pPr>
              <w:jc w:val="left"/>
            </w:pPr>
            <w:r>
              <w:rPr>
                <w:rFonts w:ascii="宋体" w:hAnsi="宋体" w:cs="宋体"/>
                <w:color w:val="000000"/>
                <w:sz w:val="14"/>
              </w:rPr>
              <w:t>399</w:t>
            </w:r>
          </w:p>
        </w:tc>
        <w:tc>
          <w:tcPr>
            <w:tcW w:w="2560" w:type="dxa"/>
            <w:vAlign w:val="center"/>
          </w:tcPr>
          <w:p w14:paraId="66C4E255">
            <w:pPr>
              <w:jc w:val="left"/>
            </w:pPr>
            <w:r>
              <w:rPr>
                <w:rFonts w:ascii="宋体" w:hAnsi="宋体" w:cs="宋体"/>
                <w:color w:val="000000"/>
                <w:sz w:val="14"/>
              </w:rPr>
              <w:t>其他支出</w:t>
            </w:r>
          </w:p>
        </w:tc>
        <w:tc>
          <w:tcPr>
            <w:tcW w:w="1032" w:type="dxa"/>
            <w:vAlign w:val="center"/>
          </w:tcPr>
          <w:p w14:paraId="0ED03A7F"/>
        </w:tc>
      </w:tr>
      <w:tr w14:paraId="1C28FC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71B2C232"/>
        </w:tc>
        <w:tc>
          <w:tcPr>
            <w:tcW w:w="2000" w:type="dxa"/>
            <w:vAlign w:val="center"/>
          </w:tcPr>
          <w:p w14:paraId="4A4A65B4"/>
        </w:tc>
        <w:tc>
          <w:tcPr>
            <w:tcW w:w="1020" w:type="dxa"/>
            <w:vAlign w:val="center"/>
          </w:tcPr>
          <w:p w14:paraId="4AD0AE5C"/>
        </w:tc>
        <w:tc>
          <w:tcPr>
            <w:tcW w:w="520" w:type="dxa"/>
            <w:vAlign w:val="center"/>
          </w:tcPr>
          <w:p w14:paraId="4A751693"/>
        </w:tc>
        <w:tc>
          <w:tcPr>
            <w:tcW w:w="1580" w:type="dxa"/>
            <w:vAlign w:val="center"/>
          </w:tcPr>
          <w:p w14:paraId="287FF8EC"/>
        </w:tc>
        <w:tc>
          <w:tcPr>
            <w:tcW w:w="1020" w:type="dxa"/>
            <w:vAlign w:val="center"/>
          </w:tcPr>
          <w:p w14:paraId="2BBB1937"/>
        </w:tc>
        <w:tc>
          <w:tcPr>
            <w:tcW w:w="520" w:type="dxa"/>
            <w:vAlign w:val="center"/>
          </w:tcPr>
          <w:p w14:paraId="77238203">
            <w:pPr>
              <w:jc w:val="center"/>
            </w:pPr>
            <w:r>
              <w:rPr>
                <w:rFonts w:ascii="宋体" w:hAnsi="宋体" w:cs="宋体"/>
                <w:color w:val="000000"/>
                <w:sz w:val="14"/>
              </w:rPr>
              <w:t>39907</w:t>
            </w:r>
          </w:p>
        </w:tc>
        <w:tc>
          <w:tcPr>
            <w:tcW w:w="2560" w:type="dxa"/>
            <w:vAlign w:val="center"/>
          </w:tcPr>
          <w:p w14:paraId="6AF2CBCA">
            <w:pPr>
              <w:jc w:val="left"/>
            </w:pPr>
            <w:r>
              <w:rPr>
                <w:rFonts w:ascii="宋体" w:hAnsi="宋体" w:cs="宋体"/>
                <w:color w:val="000000"/>
                <w:sz w:val="14"/>
              </w:rPr>
              <w:t xml:space="preserve">  国家赔偿费用支出</w:t>
            </w:r>
          </w:p>
        </w:tc>
        <w:tc>
          <w:tcPr>
            <w:tcW w:w="1032" w:type="dxa"/>
            <w:vAlign w:val="center"/>
          </w:tcPr>
          <w:p w14:paraId="78C64E45"/>
        </w:tc>
      </w:tr>
      <w:tr w14:paraId="3BA572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6C32299B"/>
        </w:tc>
        <w:tc>
          <w:tcPr>
            <w:tcW w:w="2000" w:type="dxa"/>
            <w:vAlign w:val="center"/>
          </w:tcPr>
          <w:p w14:paraId="3401F83A"/>
        </w:tc>
        <w:tc>
          <w:tcPr>
            <w:tcW w:w="1020" w:type="dxa"/>
            <w:vAlign w:val="center"/>
          </w:tcPr>
          <w:p w14:paraId="41C2676D"/>
        </w:tc>
        <w:tc>
          <w:tcPr>
            <w:tcW w:w="520" w:type="dxa"/>
            <w:vAlign w:val="center"/>
          </w:tcPr>
          <w:p w14:paraId="1CD5FFA6"/>
        </w:tc>
        <w:tc>
          <w:tcPr>
            <w:tcW w:w="1580" w:type="dxa"/>
            <w:vAlign w:val="center"/>
          </w:tcPr>
          <w:p w14:paraId="7C1F5238"/>
        </w:tc>
        <w:tc>
          <w:tcPr>
            <w:tcW w:w="1020" w:type="dxa"/>
            <w:vAlign w:val="center"/>
          </w:tcPr>
          <w:p w14:paraId="2386CBC0"/>
        </w:tc>
        <w:tc>
          <w:tcPr>
            <w:tcW w:w="520" w:type="dxa"/>
            <w:vAlign w:val="center"/>
          </w:tcPr>
          <w:p w14:paraId="24BB41D0">
            <w:pPr>
              <w:jc w:val="center"/>
            </w:pPr>
            <w:r>
              <w:rPr>
                <w:rFonts w:ascii="宋体" w:hAnsi="宋体" w:cs="宋体"/>
                <w:color w:val="000000"/>
                <w:sz w:val="14"/>
              </w:rPr>
              <w:t>39908</w:t>
            </w:r>
          </w:p>
        </w:tc>
        <w:tc>
          <w:tcPr>
            <w:tcW w:w="2560" w:type="dxa"/>
            <w:vAlign w:val="center"/>
          </w:tcPr>
          <w:p w14:paraId="781B6608">
            <w:pPr>
              <w:jc w:val="left"/>
            </w:pPr>
            <w:r>
              <w:rPr>
                <w:rFonts w:ascii="宋体" w:hAnsi="宋体" w:cs="宋体"/>
                <w:color w:val="000000"/>
                <w:sz w:val="14"/>
              </w:rPr>
              <w:t xml:space="preserve">  对民间非营利组织和群众性自治组织补贴</w:t>
            </w:r>
          </w:p>
        </w:tc>
        <w:tc>
          <w:tcPr>
            <w:tcW w:w="1032" w:type="dxa"/>
            <w:vAlign w:val="center"/>
          </w:tcPr>
          <w:p w14:paraId="3433F6C6"/>
        </w:tc>
      </w:tr>
      <w:tr w14:paraId="42DA75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11226343"/>
        </w:tc>
        <w:tc>
          <w:tcPr>
            <w:tcW w:w="2000" w:type="dxa"/>
            <w:vAlign w:val="center"/>
          </w:tcPr>
          <w:p w14:paraId="2F10F86A"/>
        </w:tc>
        <w:tc>
          <w:tcPr>
            <w:tcW w:w="1020" w:type="dxa"/>
            <w:vAlign w:val="center"/>
          </w:tcPr>
          <w:p w14:paraId="0A11D0E7"/>
        </w:tc>
        <w:tc>
          <w:tcPr>
            <w:tcW w:w="520" w:type="dxa"/>
            <w:vAlign w:val="center"/>
          </w:tcPr>
          <w:p w14:paraId="6287A7AA"/>
        </w:tc>
        <w:tc>
          <w:tcPr>
            <w:tcW w:w="1580" w:type="dxa"/>
            <w:vAlign w:val="center"/>
          </w:tcPr>
          <w:p w14:paraId="1F6DA085"/>
        </w:tc>
        <w:tc>
          <w:tcPr>
            <w:tcW w:w="1020" w:type="dxa"/>
            <w:vAlign w:val="center"/>
          </w:tcPr>
          <w:p w14:paraId="765E3574"/>
        </w:tc>
        <w:tc>
          <w:tcPr>
            <w:tcW w:w="520" w:type="dxa"/>
            <w:vAlign w:val="center"/>
          </w:tcPr>
          <w:p w14:paraId="37F6EEE9">
            <w:pPr>
              <w:jc w:val="center"/>
            </w:pPr>
            <w:r>
              <w:rPr>
                <w:rFonts w:ascii="宋体" w:hAnsi="宋体" w:cs="宋体"/>
                <w:color w:val="000000"/>
                <w:sz w:val="14"/>
              </w:rPr>
              <w:t>39909</w:t>
            </w:r>
          </w:p>
        </w:tc>
        <w:tc>
          <w:tcPr>
            <w:tcW w:w="2560" w:type="dxa"/>
            <w:vAlign w:val="center"/>
          </w:tcPr>
          <w:p w14:paraId="0891639E">
            <w:pPr>
              <w:jc w:val="left"/>
            </w:pPr>
            <w:r>
              <w:rPr>
                <w:rFonts w:ascii="宋体" w:hAnsi="宋体" w:cs="宋体"/>
                <w:color w:val="000000"/>
                <w:sz w:val="14"/>
              </w:rPr>
              <w:t xml:space="preserve">  经常性赠与</w:t>
            </w:r>
          </w:p>
        </w:tc>
        <w:tc>
          <w:tcPr>
            <w:tcW w:w="1032" w:type="dxa"/>
            <w:vAlign w:val="center"/>
          </w:tcPr>
          <w:p w14:paraId="7A6CCCDB"/>
        </w:tc>
      </w:tr>
      <w:tr w14:paraId="569F1A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7836158D"/>
        </w:tc>
        <w:tc>
          <w:tcPr>
            <w:tcW w:w="2000" w:type="dxa"/>
            <w:vAlign w:val="center"/>
          </w:tcPr>
          <w:p w14:paraId="106EDF96"/>
        </w:tc>
        <w:tc>
          <w:tcPr>
            <w:tcW w:w="1020" w:type="dxa"/>
            <w:vAlign w:val="center"/>
          </w:tcPr>
          <w:p w14:paraId="5B0566D7"/>
        </w:tc>
        <w:tc>
          <w:tcPr>
            <w:tcW w:w="520" w:type="dxa"/>
            <w:vAlign w:val="center"/>
          </w:tcPr>
          <w:p w14:paraId="554ADC7F"/>
        </w:tc>
        <w:tc>
          <w:tcPr>
            <w:tcW w:w="1580" w:type="dxa"/>
            <w:vAlign w:val="center"/>
          </w:tcPr>
          <w:p w14:paraId="4B890973"/>
        </w:tc>
        <w:tc>
          <w:tcPr>
            <w:tcW w:w="1020" w:type="dxa"/>
            <w:vAlign w:val="center"/>
          </w:tcPr>
          <w:p w14:paraId="68687DFF"/>
        </w:tc>
        <w:tc>
          <w:tcPr>
            <w:tcW w:w="520" w:type="dxa"/>
            <w:vAlign w:val="center"/>
          </w:tcPr>
          <w:p w14:paraId="6EA9B76B">
            <w:pPr>
              <w:jc w:val="center"/>
            </w:pPr>
            <w:r>
              <w:rPr>
                <w:rFonts w:ascii="宋体" w:hAnsi="宋体" w:cs="宋体"/>
                <w:color w:val="000000"/>
                <w:sz w:val="14"/>
              </w:rPr>
              <w:t>39910</w:t>
            </w:r>
          </w:p>
        </w:tc>
        <w:tc>
          <w:tcPr>
            <w:tcW w:w="2560" w:type="dxa"/>
            <w:vAlign w:val="center"/>
          </w:tcPr>
          <w:p w14:paraId="0057405F">
            <w:pPr>
              <w:jc w:val="left"/>
            </w:pPr>
            <w:r>
              <w:rPr>
                <w:rFonts w:ascii="宋体" w:hAnsi="宋体" w:cs="宋体"/>
                <w:color w:val="000000"/>
                <w:sz w:val="14"/>
              </w:rPr>
              <w:t xml:space="preserve">  资本性赠与</w:t>
            </w:r>
          </w:p>
        </w:tc>
        <w:tc>
          <w:tcPr>
            <w:tcW w:w="1032" w:type="dxa"/>
            <w:vAlign w:val="center"/>
          </w:tcPr>
          <w:p w14:paraId="52402B18"/>
        </w:tc>
      </w:tr>
      <w:tr w14:paraId="016926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59D6A3E9"/>
        </w:tc>
        <w:tc>
          <w:tcPr>
            <w:tcW w:w="2000" w:type="dxa"/>
            <w:vAlign w:val="center"/>
          </w:tcPr>
          <w:p w14:paraId="1EE58440"/>
        </w:tc>
        <w:tc>
          <w:tcPr>
            <w:tcW w:w="1020" w:type="dxa"/>
            <w:vAlign w:val="center"/>
          </w:tcPr>
          <w:p w14:paraId="19686DDB"/>
        </w:tc>
        <w:tc>
          <w:tcPr>
            <w:tcW w:w="520" w:type="dxa"/>
            <w:vAlign w:val="center"/>
          </w:tcPr>
          <w:p w14:paraId="7A34C5A7"/>
        </w:tc>
        <w:tc>
          <w:tcPr>
            <w:tcW w:w="1580" w:type="dxa"/>
            <w:vAlign w:val="center"/>
          </w:tcPr>
          <w:p w14:paraId="21613294"/>
        </w:tc>
        <w:tc>
          <w:tcPr>
            <w:tcW w:w="1020" w:type="dxa"/>
            <w:vAlign w:val="center"/>
          </w:tcPr>
          <w:p w14:paraId="59E0748C"/>
        </w:tc>
        <w:tc>
          <w:tcPr>
            <w:tcW w:w="520" w:type="dxa"/>
            <w:vAlign w:val="center"/>
          </w:tcPr>
          <w:p w14:paraId="23865A12">
            <w:pPr>
              <w:jc w:val="center"/>
            </w:pPr>
            <w:r>
              <w:rPr>
                <w:rFonts w:ascii="宋体" w:hAnsi="宋体" w:cs="宋体"/>
                <w:color w:val="000000"/>
                <w:sz w:val="14"/>
              </w:rPr>
              <w:t>39999</w:t>
            </w:r>
          </w:p>
        </w:tc>
        <w:tc>
          <w:tcPr>
            <w:tcW w:w="2560" w:type="dxa"/>
            <w:vAlign w:val="center"/>
          </w:tcPr>
          <w:p w14:paraId="13F9E1C6">
            <w:pPr>
              <w:jc w:val="left"/>
            </w:pPr>
            <w:r>
              <w:rPr>
                <w:rFonts w:ascii="宋体" w:hAnsi="宋体" w:cs="宋体"/>
                <w:color w:val="000000"/>
                <w:sz w:val="14"/>
              </w:rPr>
              <w:t xml:space="preserve">  其他支出</w:t>
            </w:r>
          </w:p>
        </w:tc>
        <w:tc>
          <w:tcPr>
            <w:tcW w:w="1032" w:type="dxa"/>
            <w:vAlign w:val="center"/>
          </w:tcPr>
          <w:p w14:paraId="77CC7004"/>
        </w:tc>
      </w:tr>
      <w:tr w14:paraId="536496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2520" w:type="dxa"/>
            <w:gridSpan w:val="2"/>
            <w:vAlign w:val="center"/>
          </w:tcPr>
          <w:p w14:paraId="414A2B38">
            <w:pPr>
              <w:jc w:val="center"/>
            </w:pPr>
            <w:r>
              <w:rPr>
                <w:rFonts w:ascii="宋体" w:hAnsi="宋体" w:cs="宋体"/>
                <w:color w:val="000000"/>
                <w:sz w:val="14"/>
              </w:rPr>
              <w:t>人员经费合计</w:t>
            </w:r>
          </w:p>
        </w:tc>
        <w:tc>
          <w:tcPr>
            <w:tcW w:w="1020" w:type="dxa"/>
            <w:vAlign w:val="center"/>
          </w:tcPr>
          <w:p w14:paraId="05B86423">
            <w:pPr>
              <w:jc w:val="right"/>
            </w:pPr>
            <w:r>
              <w:rPr>
                <w:rFonts w:ascii="宋体" w:hAnsi="宋体" w:cs="宋体"/>
                <w:color w:val="000000"/>
                <w:sz w:val="14"/>
              </w:rPr>
              <w:t>988.78</w:t>
            </w:r>
          </w:p>
        </w:tc>
        <w:tc>
          <w:tcPr>
            <w:tcW w:w="6200" w:type="dxa"/>
            <w:gridSpan w:val="5"/>
            <w:vAlign w:val="center"/>
          </w:tcPr>
          <w:p w14:paraId="33485C0D">
            <w:pPr>
              <w:jc w:val="center"/>
            </w:pPr>
            <w:r>
              <w:rPr>
                <w:rFonts w:ascii="宋体" w:hAnsi="宋体" w:cs="宋体"/>
                <w:color w:val="000000"/>
                <w:sz w:val="14"/>
              </w:rPr>
              <w:t>公用经费合计</w:t>
            </w:r>
          </w:p>
        </w:tc>
        <w:tc>
          <w:tcPr>
            <w:tcW w:w="1032" w:type="dxa"/>
            <w:vAlign w:val="center"/>
          </w:tcPr>
          <w:p w14:paraId="7E2872AA">
            <w:pPr>
              <w:jc w:val="right"/>
            </w:pPr>
            <w:r>
              <w:rPr>
                <w:rFonts w:ascii="宋体" w:hAnsi="宋体" w:cs="宋体"/>
                <w:color w:val="000000"/>
                <w:sz w:val="14"/>
              </w:rPr>
              <w:t>306.84</w:t>
            </w:r>
          </w:p>
        </w:tc>
      </w:tr>
      <w:tr w14:paraId="31B41B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55" w:hRule="exact"/>
          <w:jc w:val="center"/>
        </w:trPr>
        <w:tc>
          <w:tcPr>
            <w:tcW w:w="10772" w:type="dxa"/>
            <w:gridSpan w:val="9"/>
            <w:tcBorders>
              <w:left w:val="single" w:color="FFFFFF" w:sz="4" w:space="0"/>
              <w:bottom w:val="single" w:color="FFFFFF" w:sz="4" w:space="0"/>
              <w:right w:val="single" w:color="FFFFFF" w:sz="4" w:space="0"/>
            </w:tcBorders>
            <w:vAlign w:val="center"/>
          </w:tcPr>
          <w:p w14:paraId="68FD400A">
            <w:pPr>
              <w:jc w:val="left"/>
            </w:pPr>
            <w:r>
              <w:rPr>
                <w:rFonts w:ascii="宋体" w:hAnsi="宋体" w:cs="宋体"/>
                <w:color w:val="000000"/>
                <w:sz w:val="12"/>
              </w:rPr>
              <w:t>注：本表反映部门本年度一般公共预算财政拨款基本支出明细情况。</w:t>
            </w:r>
          </w:p>
        </w:tc>
      </w:tr>
      <w:tr w14:paraId="4CE517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55" w:hRule="exact"/>
          <w:jc w:val="center"/>
        </w:trPr>
        <w:tc>
          <w:tcPr>
            <w:tcW w:w="10772" w:type="dxa"/>
            <w:gridSpan w:val="9"/>
            <w:tcBorders>
              <w:top w:val="single" w:color="FFFFFF" w:sz="4" w:space="0"/>
              <w:left w:val="single" w:color="FFFFFF" w:sz="4" w:space="0"/>
              <w:bottom w:val="single" w:color="FFFFFF" w:sz="4" w:space="0"/>
              <w:right w:val="single" w:color="FFFFFF" w:sz="4" w:space="0"/>
            </w:tcBorders>
            <w:vAlign w:val="center"/>
          </w:tcPr>
          <w:p w14:paraId="3A7B68D5">
            <w:pPr>
              <w:jc w:val="left"/>
            </w:pPr>
            <w:r>
              <w:rPr>
                <w:rFonts w:ascii="宋体" w:hAnsi="宋体" w:cs="宋体"/>
                <w:color w:val="000000"/>
                <w:sz w:val="12"/>
              </w:rPr>
              <w:t xml:space="preserve">    本表金额转换成万元时，因四舍五入可能存在尾差。</w:t>
            </w:r>
          </w:p>
        </w:tc>
      </w:tr>
      <w:tr w14:paraId="528E244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55" w:hRule="exact"/>
          <w:jc w:val="center"/>
        </w:trPr>
        <w:tc>
          <w:tcPr>
            <w:tcW w:w="10772" w:type="dxa"/>
            <w:gridSpan w:val="9"/>
            <w:tcBorders>
              <w:top w:val="single" w:color="FFFFFF" w:sz="4" w:space="0"/>
              <w:left w:val="single" w:color="FFFFFF" w:sz="4" w:space="0"/>
              <w:bottom w:val="single" w:color="FFFFFF" w:sz="4" w:space="0"/>
              <w:right w:val="single" w:color="FFFFFF" w:sz="4" w:space="0"/>
            </w:tcBorders>
            <w:vAlign w:val="center"/>
          </w:tcPr>
          <w:p w14:paraId="0F0E868C">
            <w:pPr>
              <w:jc w:val="left"/>
            </w:pPr>
            <w:r>
              <w:rPr>
                <w:rFonts w:ascii="宋体" w:hAnsi="宋体" w:cs="宋体"/>
                <w:color w:val="000000"/>
                <w:sz w:val="12"/>
              </w:rPr>
              <w:t xml:space="preserve">    如本表为空，则我部门本年度无此类资金收支余。</w:t>
            </w:r>
          </w:p>
        </w:tc>
      </w:tr>
    </w:tbl>
    <w:p w14:paraId="4D4541A7">
      <w:pPr>
        <w:snapToGrid w:val="0"/>
        <w:spacing w:line="0" w:lineRule="auto"/>
        <w:sectPr>
          <w:pgSz w:w="11906" w:h="16838"/>
          <w:pgMar w:top="567" w:right="567" w:bottom="567" w:left="567" w:header="851" w:footer="992" w:gutter="0"/>
          <w:cols w:space="720" w:num="1"/>
          <w:docGrid w:type="lines" w:linePitch="312" w:charSpace="0"/>
        </w:sectPr>
      </w:pPr>
      <w:r>
        <w:rPr>
          <w:sz w:val="8"/>
        </w:rPr>
        <w:t xml:space="preserve"> </w:t>
      </w:r>
    </w:p>
    <w:p w14:paraId="56616C52">
      <w:pPr>
        <w:spacing w:line="540" w:lineRule="exact"/>
        <w:jc w:val="center"/>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7"/>
        <w:tblW w:w="10772"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0175187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10772" w:type="dxa"/>
            <w:gridSpan w:val="3"/>
          </w:tcPr>
          <w:p w14:paraId="09C736AB">
            <w:pPr>
              <w:jc w:val="right"/>
            </w:pPr>
            <w:r>
              <w:rPr>
                <w:rFonts w:ascii="宋体" w:hAnsi="宋体" w:cs="宋体"/>
                <w:sz w:val="20"/>
              </w:rPr>
              <w:t>公开07表</w:t>
            </w:r>
          </w:p>
        </w:tc>
      </w:tr>
      <w:tr w14:paraId="1D454AC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4386" w:type="dxa"/>
          </w:tcPr>
          <w:p w14:paraId="55FA7CD2">
            <w:pPr>
              <w:jc w:val="left"/>
            </w:pPr>
            <w:r>
              <w:rPr>
                <w:rFonts w:ascii="宋体" w:hAnsi="宋体" w:cs="宋体"/>
                <w:sz w:val="20"/>
              </w:rPr>
              <w:t>部门：辽宁省本溪高新技术产业开发区管理委员会</w:t>
            </w:r>
          </w:p>
        </w:tc>
        <w:tc>
          <w:tcPr>
            <w:tcW w:w="2000" w:type="dxa"/>
          </w:tcPr>
          <w:p w14:paraId="6BC2AC38">
            <w:pPr>
              <w:jc w:val="center"/>
            </w:pPr>
            <w:r>
              <w:rPr>
                <w:rFonts w:ascii="宋体" w:hAnsi="宋体" w:cs="宋体"/>
                <w:sz w:val="20"/>
              </w:rPr>
              <w:t>2024年度</w:t>
            </w:r>
          </w:p>
        </w:tc>
        <w:tc>
          <w:tcPr>
            <w:tcW w:w="4386" w:type="dxa"/>
          </w:tcPr>
          <w:p w14:paraId="712D2F19">
            <w:pPr>
              <w:jc w:val="right"/>
            </w:pPr>
            <w:r>
              <w:rPr>
                <w:rFonts w:ascii="宋体" w:hAnsi="宋体" w:cs="宋体"/>
                <w:sz w:val="20"/>
              </w:rPr>
              <w:t>金额单位：万元</w:t>
            </w:r>
          </w:p>
        </w:tc>
      </w:tr>
    </w:tbl>
    <w:p w14:paraId="1A8A4754">
      <w:pPr>
        <w:snapToGrid w:val="0"/>
        <w:spacing w:line="0" w:lineRule="auto"/>
      </w:pPr>
      <w:r>
        <w:rPr>
          <w:sz w:val="8"/>
        </w:rPr>
        <w:t xml:space="preserve"> </w:t>
      </w:r>
    </w:p>
    <w:tbl>
      <w:tblPr>
        <w:tblStyle w:val="7"/>
        <w:tblW w:w="107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4580"/>
        <w:gridCol w:w="3100"/>
        <w:gridCol w:w="3092"/>
      </w:tblGrid>
      <w:tr w14:paraId="20F9AC0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937" w:hRule="exact"/>
          <w:jc w:val="center"/>
        </w:trPr>
        <w:tc>
          <w:tcPr>
            <w:tcW w:w="4580" w:type="dxa"/>
            <w:vAlign w:val="center"/>
          </w:tcPr>
          <w:p w14:paraId="4E02E29C">
            <w:pPr>
              <w:jc w:val="center"/>
            </w:pPr>
            <w:r>
              <w:rPr>
                <w:rFonts w:ascii="宋体" w:hAnsi="宋体" w:cs="宋体"/>
                <w:color w:val="000000"/>
                <w:sz w:val="23"/>
              </w:rPr>
              <w:t>项    目</w:t>
            </w:r>
          </w:p>
        </w:tc>
        <w:tc>
          <w:tcPr>
            <w:tcW w:w="3100" w:type="dxa"/>
            <w:vAlign w:val="center"/>
          </w:tcPr>
          <w:p w14:paraId="0B7379C9">
            <w:pPr>
              <w:jc w:val="center"/>
            </w:pPr>
            <w:r>
              <w:rPr>
                <w:rFonts w:ascii="宋体" w:hAnsi="宋体" w:cs="宋体"/>
                <w:color w:val="000000"/>
                <w:sz w:val="23"/>
              </w:rPr>
              <w:t>预算数</w:t>
            </w:r>
          </w:p>
        </w:tc>
        <w:tc>
          <w:tcPr>
            <w:tcW w:w="3092" w:type="dxa"/>
            <w:vAlign w:val="center"/>
          </w:tcPr>
          <w:p w14:paraId="2A19875F">
            <w:pPr>
              <w:jc w:val="center"/>
            </w:pPr>
            <w:r>
              <w:rPr>
                <w:rFonts w:ascii="宋体" w:hAnsi="宋体" w:cs="宋体"/>
                <w:color w:val="000000"/>
                <w:sz w:val="23"/>
              </w:rPr>
              <w:t>决算数</w:t>
            </w:r>
          </w:p>
        </w:tc>
      </w:tr>
      <w:tr w14:paraId="5A0ECD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937" w:hRule="exact"/>
          <w:jc w:val="center"/>
        </w:trPr>
        <w:tc>
          <w:tcPr>
            <w:tcW w:w="4580" w:type="dxa"/>
            <w:vAlign w:val="center"/>
          </w:tcPr>
          <w:p w14:paraId="32D8494A">
            <w:pPr>
              <w:jc w:val="center"/>
            </w:pPr>
            <w:r>
              <w:rPr>
                <w:rFonts w:ascii="宋体" w:hAnsi="宋体" w:cs="宋体"/>
                <w:color w:val="000000"/>
                <w:sz w:val="23"/>
              </w:rPr>
              <w:t>合    计</w:t>
            </w:r>
          </w:p>
        </w:tc>
        <w:tc>
          <w:tcPr>
            <w:tcW w:w="3100" w:type="dxa"/>
            <w:vAlign w:val="center"/>
          </w:tcPr>
          <w:p w14:paraId="371FE5FC">
            <w:pPr>
              <w:jc w:val="right"/>
            </w:pPr>
            <w:r>
              <w:rPr>
                <w:rFonts w:ascii="宋体" w:hAnsi="宋体" w:cs="宋体"/>
                <w:color w:val="000000"/>
                <w:sz w:val="23"/>
              </w:rPr>
              <w:t>56.02</w:t>
            </w:r>
          </w:p>
        </w:tc>
        <w:tc>
          <w:tcPr>
            <w:tcW w:w="3092" w:type="dxa"/>
            <w:vAlign w:val="center"/>
          </w:tcPr>
          <w:p w14:paraId="6EEDEBAA">
            <w:pPr>
              <w:jc w:val="right"/>
            </w:pPr>
            <w:r>
              <w:rPr>
                <w:rFonts w:ascii="宋体" w:hAnsi="宋体" w:cs="宋体"/>
                <w:color w:val="000000"/>
                <w:sz w:val="23"/>
              </w:rPr>
              <w:t>56.03</w:t>
            </w:r>
          </w:p>
        </w:tc>
      </w:tr>
      <w:tr w14:paraId="589AFB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937" w:hRule="exact"/>
          <w:jc w:val="center"/>
        </w:trPr>
        <w:tc>
          <w:tcPr>
            <w:tcW w:w="4580" w:type="dxa"/>
            <w:vAlign w:val="center"/>
          </w:tcPr>
          <w:p w14:paraId="2E748412">
            <w:pPr>
              <w:jc w:val="left"/>
            </w:pPr>
            <w:r>
              <w:rPr>
                <w:rFonts w:ascii="宋体" w:hAnsi="宋体" w:cs="宋体"/>
                <w:color w:val="000000"/>
                <w:sz w:val="23"/>
              </w:rPr>
              <w:t>1、因公出国（境）费</w:t>
            </w:r>
          </w:p>
        </w:tc>
        <w:tc>
          <w:tcPr>
            <w:tcW w:w="3100" w:type="dxa"/>
            <w:vAlign w:val="center"/>
          </w:tcPr>
          <w:p w14:paraId="04A61E16">
            <w:pPr>
              <w:jc w:val="right"/>
            </w:pPr>
            <w:r>
              <w:rPr>
                <w:rFonts w:ascii="宋体" w:hAnsi="宋体" w:cs="宋体"/>
                <w:color w:val="000000"/>
                <w:sz w:val="23"/>
              </w:rPr>
              <w:t>8.51</w:t>
            </w:r>
          </w:p>
        </w:tc>
        <w:tc>
          <w:tcPr>
            <w:tcW w:w="3092" w:type="dxa"/>
            <w:vAlign w:val="center"/>
          </w:tcPr>
          <w:p w14:paraId="0C35FC0F">
            <w:pPr>
              <w:jc w:val="right"/>
            </w:pPr>
            <w:r>
              <w:rPr>
                <w:rFonts w:ascii="宋体" w:hAnsi="宋体" w:cs="宋体"/>
                <w:color w:val="000000"/>
                <w:sz w:val="23"/>
              </w:rPr>
              <w:t>8.51</w:t>
            </w:r>
          </w:p>
        </w:tc>
      </w:tr>
      <w:tr w14:paraId="67A477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937" w:hRule="exact"/>
          <w:jc w:val="center"/>
        </w:trPr>
        <w:tc>
          <w:tcPr>
            <w:tcW w:w="4580" w:type="dxa"/>
            <w:vAlign w:val="center"/>
          </w:tcPr>
          <w:p w14:paraId="288667DD">
            <w:pPr>
              <w:jc w:val="left"/>
            </w:pPr>
            <w:r>
              <w:rPr>
                <w:rFonts w:ascii="宋体" w:hAnsi="宋体" w:cs="宋体"/>
                <w:color w:val="000000"/>
                <w:sz w:val="23"/>
              </w:rPr>
              <w:t>2、公务接待费</w:t>
            </w:r>
          </w:p>
        </w:tc>
        <w:tc>
          <w:tcPr>
            <w:tcW w:w="3100" w:type="dxa"/>
            <w:vAlign w:val="center"/>
          </w:tcPr>
          <w:p w14:paraId="4B373E45">
            <w:pPr>
              <w:jc w:val="right"/>
            </w:pPr>
            <w:r>
              <w:rPr>
                <w:rFonts w:ascii="宋体" w:hAnsi="宋体" w:cs="宋体"/>
                <w:color w:val="000000"/>
                <w:sz w:val="23"/>
              </w:rPr>
              <w:t>2.22</w:t>
            </w:r>
          </w:p>
        </w:tc>
        <w:tc>
          <w:tcPr>
            <w:tcW w:w="3092" w:type="dxa"/>
            <w:vAlign w:val="center"/>
          </w:tcPr>
          <w:p w14:paraId="29F2D9D6">
            <w:pPr>
              <w:jc w:val="right"/>
            </w:pPr>
            <w:r>
              <w:rPr>
                <w:rFonts w:ascii="宋体" w:hAnsi="宋体" w:cs="宋体"/>
                <w:color w:val="000000"/>
                <w:sz w:val="23"/>
              </w:rPr>
              <w:t>2.22</w:t>
            </w:r>
          </w:p>
        </w:tc>
      </w:tr>
      <w:tr w14:paraId="6DDC07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937" w:hRule="exact"/>
          <w:jc w:val="center"/>
        </w:trPr>
        <w:tc>
          <w:tcPr>
            <w:tcW w:w="4580" w:type="dxa"/>
            <w:vAlign w:val="center"/>
          </w:tcPr>
          <w:p w14:paraId="6232E2AD">
            <w:pPr>
              <w:jc w:val="left"/>
            </w:pPr>
            <w:r>
              <w:rPr>
                <w:rFonts w:ascii="宋体" w:hAnsi="宋体" w:cs="宋体"/>
                <w:color w:val="000000"/>
                <w:sz w:val="23"/>
              </w:rPr>
              <w:t>3、公务用车购置及运行费</w:t>
            </w:r>
          </w:p>
        </w:tc>
        <w:tc>
          <w:tcPr>
            <w:tcW w:w="3100" w:type="dxa"/>
            <w:vAlign w:val="center"/>
          </w:tcPr>
          <w:p w14:paraId="799F3E56">
            <w:pPr>
              <w:jc w:val="right"/>
            </w:pPr>
            <w:r>
              <w:rPr>
                <w:rFonts w:ascii="宋体" w:hAnsi="宋体" w:cs="宋体"/>
                <w:color w:val="000000"/>
                <w:sz w:val="23"/>
              </w:rPr>
              <w:t>45.30</w:t>
            </w:r>
          </w:p>
        </w:tc>
        <w:tc>
          <w:tcPr>
            <w:tcW w:w="3092" w:type="dxa"/>
            <w:vAlign w:val="center"/>
          </w:tcPr>
          <w:p w14:paraId="1B0B038A">
            <w:pPr>
              <w:jc w:val="right"/>
            </w:pPr>
            <w:r>
              <w:rPr>
                <w:rFonts w:ascii="宋体" w:hAnsi="宋体" w:cs="宋体"/>
                <w:color w:val="000000"/>
                <w:sz w:val="23"/>
              </w:rPr>
              <w:t>45.30</w:t>
            </w:r>
          </w:p>
        </w:tc>
      </w:tr>
      <w:tr w14:paraId="4BD339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937" w:hRule="exact"/>
          <w:jc w:val="center"/>
        </w:trPr>
        <w:tc>
          <w:tcPr>
            <w:tcW w:w="4580" w:type="dxa"/>
            <w:vAlign w:val="center"/>
          </w:tcPr>
          <w:p w14:paraId="1499EE9F">
            <w:pPr>
              <w:jc w:val="left"/>
            </w:pPr>
            <w:r>
              <w:rPr>
                <w:rFonts w:ascii="宋体" w:hAnsi="宋体" w:cs="宋体"/>
                <w:color w:val="000000"/>
                <w:sz w:val="23"/>
              </w:rPr>
              <w:t>其中:（1）公务用车运行维护费</w:t>
            </w:r>
          </w:p>
        </w:tc>
        <w:tc>
          <w:tcPr>
            <w:tcW w:w="3100" w:type="dxa"/>
            <w:vAlign w:val="center"/>
          </w:tcPr>
          <w:p w14:paraId="1A3172D6">
            <w:pPr>
              <w:jc w:val="right"/>
            </w:pPr>
            <w:r>
              <w:rPr>
                <w:rFonts w:ascii="宋体" w:hAnsi="宋体" w:cs="宋体"/>
                <w:color w:val="000000"/>
                <w:sz w:val="23"/>
              </w:rPr>
              <w:t>45.30</w:t>
            </w:r>
          </w:p>
        </w:tc>
        <w:tc>
          <w:tcPr>
            <w:tcW w:w="3092" w:type="dxa"/>
            <w:vAlign w:val="center"/>
          </w:tcPr>
          <w:p w14:paraId="78AF0647">
            <w:pPr>
              <w:jc w:val="right"/>
            </w:pPr>
            <w:r>
              <w:rPr>
                <w:rFonts w:ascii="宋体" w:hAnsi="宋体" w:cs="宋体"/>
                <w:color w:val="000000"/>
                <w:sz w:val="23"/>
              </w:rPr>
              <w:t>45.30</w:t>
            </w:r>
          </w:p>
        </w:tc>
      </w:tr>
      <w:tr w14:paraId="4F8850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937" w:hRule="exact"/>
          <w:jc w:val="center"/>
        </w:trPr>
        <w:tc>
          <w:tcPr>
            <w:tcW w:w="4580" w:type="dxa"/>
            <w:vAlign w:val="center"/>
          </w:tcPr>
          <w:p w14:paraId="62C85402">
            <w:pPr>
              <w:jc w:val="left"/>
            </w:pPr>
            <w:r>
              <w:rPr>
                <w:rFonts w:ascii="宋体" w:hAnsi="宋体" w:cs="宋体"/>
                <w:color w:val="000000"/>
                <w:sz w:val="23"/>
              </w:rPr>
              <w:t xml:space="preserve">     （2）公务用车购置费</w:t>
            </w:r>
          </w:p>
        </w:tc>
        <w:tc>
          <w:tcPr>
            <w:tcW w:w="3100" w:type="dxa"/>
            <w:vAlign w:val="center"/>
          </w:tcPr>
          <w:p w14:paraId="4D6E04A9"/>
        </w:tc>
        <w:tc>
          <w:tcPr>
            <w:tcW w:w="3092" w:type="dxa"/>
            <w:vAlign w:val="center"/>
          </w:tcPr>
          <w:p w14:paraId="5F7DAC45"/>
        </w:tc>
      </w:tr>
      <w:tr w14:paraId="3076AB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93" w:hRule="exact"/>
          <w:jc w:val="center"/>
        </w:trPr>
        <w:tc>
          <w:tcPr>
            <w:tcW w:w="10772" w:type="dxa"/>
            <w:gridSpan w:val="3"/>
            <w:tcBorders>
              <w:left w:val="single" w:color="FFFFFF" w:sz="4" w:space="0"/>
              <w:bottom w:val="single" w:color="FFFFFF" w:sz="4" w:space="0"/>
              <w:right w:val="single" w:color="FFFFFF" w:sz="4" w:space="0"/>
            </w:tcBorders>
            <w:vAlign w:val="center"/>
          </w:tcPr>
          <w:p w14:paraId="170F23FD">
            <w:pPr>
              <w:jc w:val="left"/>
            </w:pPr>
            <w:r>
              <w:rPr>
                <w:rFonts w:ascii="宋体" w:hAnsi="宋体" w:cs="宋体"/>
                <w:color w:val="000000"/>
                <w:sz w:val="23"/>
              </w:rPr>
              <w:t>注：本表反映部门本年度财政拨款“三公”经费支出预决算情况。</w:t>
            </w:r>
          </w:p>
        </w:tc>
      </w:tr>
      <w:tr w14:paraId="37AAF2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789" w:hRule="exact"/>
          <w:jc w:val="center"/>
        </w:trPr>
        <w:tc>
          <w:tcPr>
            <w:tcW w:w="10772" w:type="dxa"/>
            <w:gridSpan w:val="3"/>
            <w:tcBorders>
              <w:top w:val="single" w:color="FFFFFF" w:sz="4" w:space="0"/>
              <w:left w:val="single" w:color="FFFFFF" w:sz="4" w:space="0"/>
              <w:bottom w:val="single" w:color="FFFFFF" w:sz="4" w:space="0"/>
              <w:right w:val="single" w:color="FFFFFF" w:sz="4" w:space="0"/>
            </w:tcBorders>
            <w:vAlign w:val="center"/>
          </w:tcPr>
          <w:p w14:paraId="495D3DC2">
            <w:pPr>
              <w:jc w:val="left"/>
            </w:pPr>
            <w:r>
              <w:rPr>
                <w:rFonts w:ascii="宋体" w:hAnsi="宋体" w:cs="宋体"/>
                <w:color w:val="000000"/>
                <w:sz w:val="23"/>
              </w:rPr>
              <w:t xml:space="preserve">    其中：预算数为全年预算数，反映经调整后的预算数；决算数是包括当年财政拨款和以前年度结转资金安排的实际支出。</w:t>
            </w:r>
          </w:p>
        </w:tc>
      </w:tr>
      <w:tr w14:paraId="582539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93" w:hRule="exact"/>
          <w:jc w:val="center"/>
        </w:trPr>
        <w:tc>
          <w:tcPr>
            <w:tcW w:w="10772" w:type="dxa"/>
            <w:gridSpan w:val="3"/>
            <w:tcBorders>
              <w:top w:val="single" w:color="FFFFFF" w:sz="4" w:space="0"/>
              <w:left w:val="single" w:color="FFFFFF" w:sz="4" w:space="0"/>
              <w:bottom w:val="single" w:color="FFFFFF" w:sz="4" w:space="0"/>
              <w:right w:val="single" w:color="FFFFFF" w:sz="4" w:space="0"/>
            </w:tcBorders>
            <w:vAlign w:val="center"/>
          </w:tcPr>
          <w:p w14:paraId="25605831">
            <w:pPr>
              <w:jc w:val="left"/>
            </w:pPr>
            <w:r>
              <w:rPr>
                <w:rFonts w:ascii="宋体" w:hAnsi="宋体" w:cs="宋体"/>
                <w:color w:val="000000"/>
                <w:sz w:val="23"/>
              </w:rPr>
              <w:t xml:space="preserve">    本表金额转换成万元时，因四舍五入可能存在尾差。</w:t>
            </w:r>
          </w:p>
        </w:tc>
      </w:tr>
      <w:tr w14:paraId="12D6C9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93" w:hRule="exact"/>
          <w:jc w:val="center"/>
        </w:trPr>
        <w:tc>
          <w:tcPr>
            <w:tcW w:w="10772" w:type="dxa"/>
            <w:gridSpan w:val="3"/>
            <w:tcBorders>
              <w:top w:val="single" w:color="FFFFFF" w:sz="4" w:space="0"/>
              <w:left w:val="single" w:color="FFFFFF" w:sz="4" w:space="0"/>
              <w:bottom w:val="single" w:color="FFFFFF" w:sz="4" w:space="0"/>
              <w:right w:val="single" w:color="FFFFFF" w:sz="4" w:space="0"/>
            </w:tcBorders>
            <w:vAlign w:val="center"/>
          </w:tcPr>
          <w:p w14:paraId="7EE17941">
            <w:pPr>
              <w:jc w:val="left"/>
            </w:pPr>
            <w:r>
              <w:rPr>
                <w:rFonts w:ascii="宋体" w:hAnsi="宋体" w:cs="宋体"/>
                <w:color w:val="000000"/>
                <w:sz w:val="23"/>
              </w:rPr>
              <w:t xml:space="preserve">    如本表为空，则我部门本年度无此类资金收支余。</w:t>
            </w:r>
          </w:p>
        </w:tc>
      </w:tr>
    </w:tbl>
    <w:p w14:paraId="698047CF">
      <w:pPr>
        <w:snapToGrid w:val="0"/>
        <w:spacing w:line="0" w:lineRule="auto"/>
        <w:sectPr>
          <w:pgSz w:w="11906" w:h="16838"/>
          <w:pgMar w:top="567" w:right="567" w:bottom="567" w:left="567" w:header="851" w:footer="992" w:gutter="0"/>
          <w:cols w:space="720" w:num="1"/>
          <w:docGrid w:type="lines" w:linePitch="312" w:charSpace="0"/>
        </w:sectPr>
      </w:pPr>
      <w:r>
        <w:rPr>
          <w:sz w:val="8"/>
        </w:rPr>
        <w:t xml:space="preserve"> </w:t>
      </w:r>
    </w:p>
    <w:p w14:paraId="3CF5318B">
      <w:pPr>
        <w:widowControl/>
        <w:spacing w:line="590" w:lineRule="exact"/>
        <w:jc w:val="center"/>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7"/>
        <w:tblW w:w="10772"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16B9E2C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10772" w:type="dxa"/>
            <w:gridSpan w:val="3"/>
          </w:tcPr>
          <w:p w14:paraId="7EDC9872">
            <w:pPr>
              <w:jc w:val="right"/>
            </w:pPr>
            <w:r>
              <w:rPr>
                <w:rFonts w:ascii="宋体" w:hAnsi="宋体" w:cs="宋体"/>
                <w:sz w:val="20"/>
              </w:rPr>
              <w:t>公开08表</w:t>
            </w:r>
          </w:p>
        </w:tc>
      </w:tr>
      <w:tr w14:paraId="026219F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4386" w:type="dxa"/>
          </w:tcPr>
          <w:p w14:paraId="7201A4AE">
            <w:pPr>
              <w:jc w:val="left"/>
            </w:pPr>
            <w:r>
              <w:rPr>
                <w:rFonts w:ascii="宋体" w:hAnsi="宋体" w:cs="宋体"/>
                <w:sz w:val="20"/>
              </w:rPr>
              <w:t>部门：辽宁省本溪高新技术产业开发区管理委员会</w:t>
            </w:r>
          </w:p>
        </w:tc>
        <w:tc>
          <w:tcPr>
            <w:tcW w:w="2000" w:type="dxa"/>
          </w:tcPr>
          <w:p w14:paraId="40D747E5">
            <w:pPr>
              <w:jc w:val="center"/>
            </w:pPr>
            <w:r>
              <w:rPr>
                <w:rFonts w:ascii="宋体" w:hAnsi="宋体" w:cs="宋体"/>
                <w:sz w:val="20"/>
              </w:rPr>
              <w:t>2024年度</w:t>
            </w:r>
          </w:p>
        </w:tc>
        <w:tc>
          <w:tcPr>
            <w:tcW w:w="4386" w:type="dxa"/>
          </w:tcPr>
          <w:p w14:paraId="4B1AFEC1">
            <w:pPr>
              <w:jc w:val="right"/>
            </w:pPr>
            <w:r>
              <w:rPr>
                <w:rFonts w:ascii="宋体" w:hAnsi="宋体" w:cs="宋体"/>
                <w:sz w:val="20"/>
              </w:rPr>
              <w:t>金额单位：万元</w:t>
            </w:r>
          </w:p>
        </w:tc>
      </w:tr>
    </w:tbl>
    <w:p w14:paraId="6583AB0E">
      <w:pPr>
        <w:snapToGrid w:val="0"/>
        <w:spacing w:line="0" w:lineRule="auto"/>
      </w:pPr>
      <w:r>
        <w:rPr>
          <w:sz w:val="8"/>
        </w:rPr>
        <w:t xml:space="preserve"> </w:t>
      </w:r>
    </w:p>
    <w:tbl>
      <w:tblPr>
        <w:tblStyle w:val="7"/>
        <w:tblW w:w="107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900"/>
        <w:gridCol w:w="3440"/>
        <w:gridCol w:w="1060"/>
        <w:gridCol w:w="1060"/>
        <w:gridCol w:w="1060"/>
        <w:gridCol w:w="1060"/>
        <w:gridCol w:w="1060"/>
        <w:gridCol w:w="1132"/>
      </w:tblGrid>
      <w:tr w14:paraId="1F3B7A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4340" w:type="dxa"/>
            <w:gridSpan w:val="2"/>
            <w:vAlign w:val="center"/>
          </w:tcPr>
          <w:p w14:paraId="1B4DFEAF">
            <w:pPr>
              <w:jc w:val="center"/>
            </w:pPr>
            <w:r>
              <w:rPr>
                <w:rFonts w:ascii="宋体" w:hAnsi="宋体" w:cs="宋体"/>
                <w:color w:val="000000"/>
                <w:sz w:val="14"/>
              </w:rPr>
              <w:t>项目</w:t>
            </w:r>
          </w:p>
        </w:tc>
        <w:tc>
          <w:tcPr>
            <w:tcW w:w="1060" w:type="dxa"/>
            <w:vMerge w:val="restart"/>
            <w:vAlign w:val="center"/>
          </w:tcPr>
          <w:p w14:paraId="57BE6909">
            <w:pPr>
              <w:jc w:val="center"/>
            </w:pPr>
            <w:r>
              <w:rPr>
                <w:rFonts w:ascii="宋体" w:hAnsi="宋体" w:cs="宋体"/>
                <w:color w:val="000000"/>
                <w:sz w:val="14"/>
              </w:rPr>
              <w:t>年初结转和结余</w:t>
            </w:r>
          </w:p>
        </w:tc>
        <w:tc>
          <w:tcPr>
            <w:tcW w:w="1060" w:type="dxa"/>
            <w:vMerge w:val="restart"/>
            <w:vAlign w:val="center"/>
          </w:tcPr>
          <w:p w14:paraId="5D60652B">
            <w:pPr>
              <w:jc w:val="center"/>
            </w:pPr>
            <w:r>
              <w:rPr>
                <w:rFonts w:ascii="宋体" w:hAnsi="宋体" w:cs="宋体"/>
                <w:color w:val="000000"/>
                <w:sz w:val="14"/>
              </w:rPr>
              <w:t>本年收入</w:t>
            </w:r>
          </w:p>
        </w:tc>
        <w:tc>
          <w:tcPr>
            <w:tcW w:w="3180" w:type="dxa"/>
            <w:gridSpan w:val="3"/>
            <w:vAlign w:val="center"/>
          </w:tcPr>
          <w:p w14:paraId="45C6803E">
            <w:pPr>
              <w:jc w:val="center"/>
            </w:pPr>
            <w:r>
              <w:rPr>
                <w:rFonts w:ascii="宋体" w:hAnsi="宋体" w:cs="宋体"/>
                <w:color w:val="000000"/>
                <w:sz w:val="14"/>
              </w:rPr>
              <w:t>本年支出</w:t>
            </w:r>
          </w:p>
        </w:tc>
        <w:tc>
          <w:tcPr>
            <w:tcW w:w="1132" w:type="dxa"/>
            <w:vMerge w:val="restart"/>
            <w:vAlign w:val="center"/>
          </w:tcPr>
          <w:p w14:paraId="5F48936E">
            <w:pPr>
              <w:jc w:val="center"/>
            </w:pPr>
            <w:r>
              <w:rPr>
                <w:rFonts w:ascii="宋体" w:hAnsi="宋体" w:cs="宋体"/>
                <w:color w:val="000000"/>
                <w:sz w:val="14"/>
              </w:rPr>
              <w:t>年末结转和结余</w:t>
            </w:r>
          </w:p>
        </w:tc>
      </w:tr>
      <w:tr w14:paraId="176A38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900" w:type="dxa"/>
            <w:vMerge w:val="restart"/>
            <w:vAlign w:val="center"/>
          </w:tcPr>
          <w:p w14:paraId="376D9EA2">
            <w:pPr>
              <w:jc w:val="center"/>
            </w:pPr>
            <w:r>
              <w:rPr>
                <w:rFonts w:ascii="宋体" w:hAnsi="宋体" w:cs="宋体"/>
                <w:color w:val="000000"/>
                <w:sz w:val="14"/>
              </w:rPr>
              <w:t>功能分类科目编码</w:t>
            </w:r>
          </w:p>
        </w:tc>
        <w:tc>
          <w:tcPr>
            <w:tcW w:w="3440" w:type="dxa"/>
            <w:vMerge w:val="restart"/>
            <w:vAlign w:val="center"/>
          </w:tcPr>
          <w:p w14:paraId="1E00168C">
            <w:pPr>
              <w:jc w:val="center"/>
            </w:pPr>
            <w:r>
              <w:rPr>
                <w:rFonts w:ascii="宋体" w:hAnsi="宋体" w:cs="宋体"/>
                <w:color w:val="000000"/>
                <w:sz w:val="14"/>
              </w:rPr>
              <w:t>科目名称</w:t>
            </w:r>
          </w:p>
        </w:tc>
        <w:tc>
          <w:tcPr>
            <w:tcW w:w="1060" w:type="dxa"/>
            <w:vMerge w:val="continue"/>
            <w:vAlign w:val="center"/>
          </w:tcPr>
          <w:p w14:paraId="3F33652E"/>
        </w:tc>
        <w:tc>
          <w:tcPr>
            <w:tcW w:w="1060" w:type="dxa"/>
            <w:vMerge w:val="continue"/>
            <w:vAlign w:val="center"/>
          </w:tcPr>
          <w:p w14:paraId="76C5D2FF"/>
        </w:tc>
        <w:tc>
          <w:tcPr>
            <w:tcW w:w="1060" w:type="dxa"/>
            <w:vMerge w:val="restart"/>
            <w:vAlign w:val="center"/>
          </w:tcPr>
          <w:p w14:paraId="464534E4">
            <w:pPr>
              <w:jc w:val="center"/>
            </w:pPr>
            <w:r>
              <w:rPr>
                <w:rFonts w:ascii="宋体" w:hAnsi="宋体" w:cs="宋体"/>
                <w:color w:val="000000"/>
                <w:sz w:val="14"/>
              </w:rPr>
              <w:t>小计</w:t>
            </w:r>
          </w:p>
        </w:tc>
        <w:tc>
          <w:tcPr>
            <w:tcW w:w="1060" w:type="dxa"/>
            <w:vMerge w:val="restart"/>
            <w:vAlign w:val="center"/>
          </w:tcPr>
          <w:p w14:paraId="0E7D05B4">
            <w:pPr>
              <w:jc w:val="center"/>
            </w:pPr>
            <w:r>
              <w:rPr>
                <w:rFonts w:ascii="宋体" w:hAnsi="宋体" w:cs="宋体"/>
                <w:color w:val="000000"/>
                <w:sz w:val="14"/>
              </w:rPr>
              <w:t>基本支出</w:t>
            </w:r>
          </w:p>
        </w:tc>
        <w:tc>
          <w:tcPr>
            <w:tcW w:w="1060" w:type="dxa"/>
            <w:vMerge w:val="restart"/>
            <w:vAlign w:val="center"/>
          </w:tcPr>
          <w:p w14:paraId="1816040E">
            <w:pPr>
              <w:jc w:val="center"/>
            </w:pPr>
            <w:r>
              <w:rPr>
                <w:rFonts w:ascii="宋体" w:hAnsi="宋体" w:cs="宋体"/>
                <w:color w:val="000000"/>
                <w:sz w:val="14"/>
              </w:rPr>
              <w:t>项目支出</w:t>
            </w:r>
          </w:p>
        </w:tc>
        <w:tc>
          <w:tcPr>
            <w:tcW w:w="1132" w:type="dxa"/>
            <w:vMerge w:val="continue"/>
            <w:vAlign w:val="center"/>
          </w:tcPr>
          <w:p w14:paraId="02DC5164"/>
        </w:tc>
      </w:tr>
      <w:tr w14:paraId="50EEF1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900" w:type="dxa"/>
            <w:vMerge w:val="continue"/>
            <w:vAlign w:val="center"/>
          </w:tcPr>
          <w:p w14:paraId="3B8B0C16"/>
        </w:tc>
        <w:tc>
          <w:tcPr>
            <w:tcW w:w="3440" w:type="dxa"/>
            <w:vMerge w:val="continue"/>
            <w:vAlign w:val="center"/>
          </w:tcPr>
          <w:p w14:paraId="5BC815A4"/>
        </w:tc>
        <w:tc>
          <w:tcPr>
            <w:tcW w:w="1060" w:type="dxa"/>
            <w:vMerge w:val="continue"/>
            <w:vAlign w:val="center"/>
          </w:tcPr>
          <w:p w14:paraId="1AF6D1C7"/>
        </w:tc>
        <w:tc>
          <w:tcPr>
            <w:tcW w:w="1060" w:type="dxa"/>
            <w:vMerge w:val="continue"/>
            <w:vAlign w:val="center"/>
          </w:tcPr>
          <w:p w14:paraId="714BBEF5"/>
        </w:tc>
        <w:tc>
          <w:tcPr>
            <w:tcW w:w="1060" w:type="dxa"/>
            <w:vMerge w:val="continue"/>
            <w:vAlign w:val="center"/>
          </w:tcPr>
          <w:p w14:paraId="012C7788"/>
        </w:tc>
        <w:tc>
          <w:tcPr>
            <w:tcW w:w="1060" w:type="dxa"/>
            <w:vMerge w:val="continue"/>
            <w:vAlign w:val="center"/>
          </w:tcPr>
          <w:p w14:paraId="7BB14B36"/>
        </w:tc>
        <w:tc>
          <w:tcPr>
            <w:tcW w:w="1060" w:type="dxa"/>
            <w:vMerge w:val="continue"/>
            <w:vAlign w:val="center"/>
          </w:tcPr>
          <w:p w14:paraId="10218393"/>
        </w:tc>
        <w:tc>
          <w:tcPr>
            <w:tcW w:w="1132" w:type="dxa"/>
            <w:vMerge w:val="continue"/>
            <w:vAlign w:val="center"/>
          </w:tcPr>
          <w:p w14:paraId="4A1F7528"/>
        </w:tc>
      </w:tr>
      <w:tr w14:paraId="02750B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900" w:type="dxa"/>
            <w:vMerge w:val="continue"/>
            <w:vAlign w:val="center"/>
          </w:tcPr>
          <w:p w14:paraId="5BE593E4"/>
        </w:tc>
        <w:tc>
          <w:tcPr>
            <w:tcW w:w="3440" w:type="dxa"/>
            <w:vMerge w:val="continue"/>
            <w:vAlign w:val="center"/>
          </w:tcPr>
          <w:p w14:paraId="2073DBCC"/>
        </w:tc>
        <w:tc>
          <w:tcPr>
            <w:tcW w:w="1060" w:type="dxa"/>
            <w:vMerge w:val="continue"/>
            <w:vAlign w:val="center"/>
          </w:tcPr>
          <w:p w14:paraId="035B5282"/>
        </w:tc>
        <w:tc>
          <w:tcPr>
            <w:tcW w:w="1060" w:type="dxa"/>
            <w:vMerge w:val="continue"/>
            <w:vAlign w:val="center"/>
          </w:tcPr>
          <w:p w14:paraId="0B865514"/>
        </w:tc>
        <w:tc>
          <w:tcPr>
            <w:tcW w:w="1060" w:type="dxa"/>
            <w:vMerge w:val="continue"/>
            <w:vAlign w:val="center"/>
          </w:tcPr>
          <w:p w14:paraId="24C5AE94"/>
        </w:tc>
        <w:tc>
          <w:tcPr>
            <w:tcW w:w="1060" w:type="dxa"/>
            <w:vMerge w:val="continue"/>
            <w:vAlign w:val="center"/>
          </w:tcPr>
          <w:p w14:paraId="0D4EC754"/>
        </w:tc>
        <w:tc>
          <w:tcPr>
            <w:tcW w:w="1060" w:type="dxa"/>
            <w:vMerge w:val="continue"/>
            <w:vAlign w:val="center"/>
          </w:tcPr>
          <w:p w14:paraId="3E77C7DF"/>
        </w:tc>
        <w:tc>
          <w:tcPr>
            <w:tcW w:w="1132" w:type="dxa"/>
            <w:vMerge w:val="continue"/>
            <w:vAlign w:val="center"/>
          </w:tcPr>
          <w:p w14:paraId="5FDF7913"/>
        </w:tc>
      </w:tr>
      <w:tr w14:paraId="25B8D4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97" w:hRule="exact"/>
          <w:jc w:val="center"/>
        </w:trPr>
        <w:tc>
          <w:tcPr>
            <w:tcW w:w="4340" w:type="dxa"/>
            <w:gridSpan w:val="2"/>
            <w:vAlign w:val="center"/>
          </w:tcPr>
          <w:p w14:paraId="3B18B5E5">
            <w:pPr>
              <w:jc w:val="center"/>
            </w:pPr>
            <w:r>
              <w:rPr>
                <w:rFonts w:ascii="宋体" w:hAnsi="宋体" w:cs="宋体"/>
                <w:color w:val="000000"/>
                <w:sz w:val="14"/>
              </w:rPr>
              <w:t>栏次</w:t>
            </w:r>
          </w:p>
        </w:tc>
        <w:tc>
          <w:tcPr>
            <w:tcW w:w="1060" w:type="dxa"/>
            <w:vAlign w:val="center"/>
          </w:tcPr>
          <w:p w14:paraId="4CA00793">
            <w:pPr>
              <w:jc w:val="center"/>
            </w:pPr>
            <w:r>
              <w:rPr>
                <w:rFonts w:ascii="宋体" w:hAnsi="宋体" w:cs="宋体"/>
                <w:color w:val="000000"/>
                <w:sz w:val="14"/>
              </w:rPr>
              <w:t>1</w:t>
            </w:r>
          </w:p>
        </w:tc>
        <w:tc>
          <w:tcPr>
            <w:tcW w:w="1060" w:type="dxa"/>
            <w:vAlign w:val="center"/>
          </w:tcPr>
          <w:p w14:paraId="5433E1BA">
            <w:pPr>
              <w:jc w:val="center"/>
            </w:pPr>
            <w:r>
              <w:rPr>
                <w:rFonts w:ascii="宋体" w:hAnsi="宋体" w:cs="宋体"/>
                <w:color w:val="000000"/>
                <w:sz w:val="14"/>
              </w:rPr>
              <w:t>2</w:t>
            </w:r>
          </w:p>
        </w:tc>
        <w:tc>
          <w:tcPr>
            <w:tcW w:w="1060" w:type="dxa"/>
            <w:vAlign w:val="center"/>
          </w:tcPr>
          <w:p w14:paraId="2ED6F4BC">
            <w:pPr>
              <w:jc w:val="center"/>
            </w:pPr>
            <w:r>
              <w:rPr>
                <w:rFonts w:ascii="宋体" w:hAnsi="宋体" w:cs="宋体"/>
                <w:color w:val="000000"/>
                <w:sz w:val="14"/>
              </w:rPr>
              <w:t>3</w:t>
            </w:r>
          </w:p>
        </w:tc>
        <w:tc>
          <w:tcPr>
            <w:tcW w:w="1060" w:type="dxa"/>
            <w:vAlign w:val="center"/>
          </w:tcPr>
          <w:p w14:paraId="01E3C583">
            <w:pPr>
              <w:jc w:val="center"/>
            </w:pPr>
            <w:r>
              <w:rPr>
                <w:rFonts w:ascii="宋体" w:hAnsi="宋体" w:cs="宋体"/>
                <w:color w:val="000000"/>
                <w:sz w:val="14"/>
              </w:rPr>
              <w:t>4</w:t>
            </w:r>
          </w:p>
        </w:tc>
        <w:tc>
          <w:tcPr>
            <w:tcW w:w="1060" w:type="dxa"/>
            <w:vAlign w:val="center"/>
          </w:tcPr>
          <w:p w14:paraId="225F1393">
            <w:pPr>
              <w:jc w:val="center"/>
            </w:pPr>
            <w:r>
              <w:rPr>
                <w:rFonts w:ascii="宋体" w:hAnsi="宋体" w:cs="宋体"/>
                <w:color w:val="000000"/>
                <w:sz w:val="14"/>
              </w:rPr>
              <w:t>5</w:t>
            </w:r>
          </w:p>
        </w:tc>
        <w:tc>
          <w:tcPr>
            <w:tcW w:w="1132" w:type="dxa"/>
            <w:vAlign w:val="center"/>
          </w:tcPr>
          <w:p w14:paraId="3B3BF325">
            <w:pPr>
              <w:jc w:val="center"/>
            </w:pPr>
            <w:r>
              <w:rPr>
                <w:rFonts w:ascii="宋体" w:hAnsi="宋体" w:cs="宋体"/>
                <w:color w:val="000000"/>
                <w:sz w:val="14"/>
              </w:rPr>
              <w:t>6</w:t>
            </w:r>
          </w:p>
        </w:tc>
      </w:tr>
      <w:tr w14:paraId="5076D5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97" w:hRule="exact"/>
          <w:jc w:val="center"/>
        </w:trPr>
        <w:tc>
          <w:tcPr>
            <w:tcW w:w="4340" w:type="dxa"/>
            <w:gridSpan w:val="2"/>
            <w:vAlign w:val="center"/>
          </w:tcPr>
          <w:p w14:paraId="580C9446">
            <w:pPr>
              <w:jc w:val="center"/>
            </w:pPr>
            <w:r>
              <w:rPr>
                <w:rFonts w:ascii="宋体" w:hAnsi="宋体" w:cs="宋体"/>
                <w:color w:val="000000"/>
                <w:sz w:val="14"/>
              </w:rPr>
              <w:t>合计</w:t>
            </w:r>
          </w:p>
        </w:tc>
        <w:tc>
          <w:tcPr>
            <w:tcW w:w="1060" w:type="dxa"/>
            <w:vAlign w:val="center"/>
          </w:tcPr>
          <w:p w14:paraId="433FD2B1"/>
        </w:tc>
        <w:tc>
          <w:tcPr>
            <w:tcW w:w="1060" w:type="dxa"/>
            <w:vAlign w:val="center"/>
          </w:tcPr>
          <w:p w14:paraId="5F0C4853">
            <w:pPr>
              <w:jc w:val="right"/>
            </w:pPr>
            <w:r>
              <w:rPr>
                <w:rFonts w:ascii="宋体" w:hAnsi="宋体" w:cs="宋体"/>
                <w:b/>
                <w:color w:val="000000"/>
                <w:sz w:val="14"/>
              </w:rPr>
              <w:t>11,694.00</w:t>
            </w:r>
          </w:p>
        </w:tc>
        <w:tc>
          <w:tcPr>
            <w:tcW w:w="1060" w:type="dxa"/>
            <w:vAlign w:val="center"/>
          </w:tcPr>
          <w:p w14:paraId="27917089">
            <w:pPr>
              <w:jc w:val="right"/>
            </w:pPr>
            <w:r>
              <w:rPr>
                <w:rFonts w:ascii="宋体" w:hAnsi="宋体" w:cs="宋体"/>
                <w:b/>
                <w:color w:val="000000"/>
                <w:sz w:val="14"/>
              </w:rPr>
              <w:t>11,694.00</w:t>
            </w:r>
          </w:p>
        </w:tc>
        <w:tc>
          <w:tcPr>
            <w:tcW w:w="1060" w:type="dxa"/>
            <w:vAlign w:val="center"/>
          </w:tcPr>
          <w:p w14:paraId="6977D5A7"/>
        </w:tc>
        <w:tc>
          <w:tcPr>
            <w:tcW w:w="1060" w:type="dxa"/>
            <w:vAlign w:val="center"/>
          </w:tcPr>
          <w:p w14:paraId="6BCC252D">
            <w:pPr>
              <w:jc w:val="right"/>
            </w:pPr>
            <w:r>
              <w:rPr>
                <w:rFonts w:ascii="宋体" w:hAnsi="宋体" w:cs="宋体"/>
                <w:b/>
                <w:color w:val="000000"/>
                <w:sz w:val="14"/>
              </w:rPr>
              <w:t>11,694.00</w:t>
            </w:r>
          </w:p>
        </w:tc>
        <w:tc>
          <w:tcPr>
            <w:tcW w:w="1132" w:type="dxa"/>
            <w:vAlign w:val="center"/>
          </w:tcPr>
          <w:p w14:paraId="778EC9DD"/>
        </w:tc>
      </w:tr>
      <w:tr w14:paraId="1046F3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97" w:hRule="exact"/>
          <w:jc w:val="center"/>
        </w:trPr>
        <w:tc>
          <w:tcPr>
            <w:tcW w:w="900" w:type="dxa"/>
            <w:vAlign w:val="center"/>
          </w:tcPr>
          <w:p w14:paraId="2D9B4013">
            <w:pPr>
              <w:jc w:val="left"/>
            </w:pPr>
            <w:r>
              <w:rPr>
                <w:rFonts w:ascii="宋体" w:hAnsi="宋体" w:cs="宋体"/>
                <w:color w:val="000000"/>
                <w:sz w:val="14"/>
              </w:rPr>
              <w:t>215</w:t>
            </w:r>
          </w:p>
        </w:tc>
        <w:tc>
          <w:tcPr>
            <w:tcW w:w="3440" w:type="dxa"/>
            <w:vAlign w:val="center"/>
          </w:tcPr>
          <w:p w14:paraId="7224777A">
            <w:pPr>
              <w:jc w:val="left"/>
            </w:pPr>
            <w:r>
              <w:rPr>
                <w:rFonts w:ascii="宋体" w:hAnsi="宋体" w:cs="宋体"/>
                <w:color w:val="000000"/>
                <w:sz w:val="14"/>
              </w:rPr>
              <w:t>资源勘探工业信息等支出</w:t>
            </w:r>
          </w:p>
        </w:tc>
        <w:tc>
          <w:tcPr>
            <w:tcW w:w="1060" w:type="dxa"/>
            <w:vAlign w:val="center"/>
          </w:tcPr>
          <w:p w14:paraId="1C2F34A6"/>
        </w:tc>
        <w:tc>
          <w:tcPr>
            <w:tcW w:w="1060" w:type="dxa"/>
            <w:vAlign w:val="center"/>
          </w:tcPr>
          <w:p w14:paraId="6F118DBB">
            <w:pPr>
              <w:jc w:val="right"/>
            </w:pPr>
            <w:r>
              <w:rPr>
                <w:rFonts w:ascii="宋体" w:hAnsi="宋体" w:cs="宋体"/>
                <w:color w:val="000000"/>
                <w:sz w:val="14"/>
              </w:rPr>
              <w:t>1,694.00</w:t>
            </w:r>
          </w:p>
        </w:tc>
        <w:tc>
          <w:tcPr>
            <w:tcW w:w="1060" w:type="dxa"/>
            <w:vAlign w:val="center"/>
          </w:tcPr>
          <w:p w14:paraId="63C40B3D">
            <w:pPr>
              <w:jc w:val="right"/>
            </w:pPr>
            <w:r>
              <w:rPr>
                <w:rFonts w:ascii="宋体" w:hAnsi="宋体" w:cs="宋体"/>
                <w:color w:val="000000"/>
                <w:sz w:val="14"/>
              </w:rPr>
              <w:t>1,694.00</w:t>
            </w:r>
          </w:p>
        </w:tc>
        <w:tc>
          <w:tcPr>
            <w:tcW w:w="1060" w:type="dxa"/>
            <w:vAlign w:val="center"/>
          </w:tcPr>
          <w:p w14:paraId="15A15186"/>
        </w:tc>
        <w:tc>
          <w:tcPr>
            <w:tcW w:w="1060" w:type="dxa"/>
            <w:vAlign w:val="center"/>
          </w:tcPr>
          <w:p w14:paraId="0BBF7738">
            <w:pPr>
              <w:jc w:val="right"/>
            </w:pPr>
            <w:r>
              <w:rPr>
                <w:rFonts w:ascii="宋体" w:hAnsi="宋体" w:cs="宋体"/>
                <w:color w:val="000000"/>
                <w:sz w:val="14"/>
              </w:rPr>
              <w:t>1,694.00</w:t>
            </w:r>
          </w:p>
        </w:tc>
        <w:tc>
          <w:tcPr>
            <w:tcW w:w="1132" w:type="dxa"/>
            <w:vAlign w:val="center"/>
          </w:tcPr>
          <w:p w14:paraId="633493AC"/>
        </w:tc>
      </w:tr>
      <w:tr w14:paraId="59283B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97" w:hRule="exact"/>
          <w:jc w:val="center"/>
        </w:trPr>
        <w:tc>
          <w:tcPr>
            <w:tcW w:w="900" w:type="dxa"/>
            <w:vAlign w:val="center"/>
          </w:tcPr>
          <w:p w14:paraId="4108AAF7">
            <w:pPr>
              <w:jc w:val="left"/>
            </w:pPr>
            <w:r>
              <w:rPr>
                <w:rFonts w:ascii="宋体" w:hAnsi="宋体" w:cs="宋体"/>
                <w:color w:val="000000"/>
                <w:sz w:val="14"/>
              </w:rPr>
              <w:t>21598</w:t>
            </w:r>
          </w:p>
        </w:tc>
        <w:tc>
          <w:tcPr>
            <w:tcW w:w="3440" w:type="dxa"/>
            <w:vAlign w:val="center"/>
          </w:tcPr>
          <w:p w14:paraId="7652BE94">
            <w:pPr>
              <w:jc w:val="left"/>
            </w:pPr>
            <w:r>
              <w:rPr>
                <w:rFonts w:ascii="宋体" w:hAnsi="宋体" w:cs="宋体"/>
                <w:color w:val="000000"/>
                <w:sz w:val="14"/>
              </w:rPr>
              <w:t>超长期特别国债安排的支出</w:t>
            </w:r>
          </w:p>
        </w:tc>
        <w:tc>
          <w:tcPr>
            <w:tcW w:w="1060" w:type="dxa"/>
            <w:vAlign w:val="center"/>
          </w:tcPr>
          <w:p w14:paraId="177DE626"/>
        </w:tc>
        <w:tc>
          <w:tcPr>
            <w:tcW w:w="1060" w:type="dxa"/>
            <w:vAlign w:val="center"/>
          </w:tcPr>
          <w:p w14:paraId="49B7E3A1">
            <w:pPr>
              <w:jc w:val="right"/>
            </w:pPr>
            <w:r>
              <w:rPr>
                <w:rFonts w:ascii="宋体" w:hAnsi="宋体" w:cs="宋体"/>
                <w:color w:val="000000"/>
                <w:sz w:val="14"/>
              </w:rPr>
              <w:t>1,694.00</w:t>
            </w:r>
          </w:p>
        </w:tc>
        <w:tc>
          <w:tcPr>
            <w:tcW w:w="1060" w:type="dxa"/>
            <w:vAlign w:val="center"/>
          </w:tcPr>
          <w:p w14:paraId="25BD33DB">
            <w:pPr>
              <w:jc w:val="right"/>
            </w:pPr>
            <w:r>
              <w:rPr>
                <w:rFonts w:ascii="宋体" w:hAnsi="宋体" w:cs="宋体"/>
                <w:color w:val="000000"/>
                <w:sz w:val="14"/>
              </w:rPr>
              <w:t>1,694.00</w:t>
            </w:r>
          </w:p>
        </w:tc>
        <w:tc>
          <w:tcPr>
            <w:tcW w:w="1060" w:type="dxa"/>
            <w:vAlign w:val="center"/>
          </w:tcPr>
          <w:p w14:paraId="3B3D1521"/>
        </w:tc>
        <w:tc>
          <w:tcPr>
            <w:tcW w:w="1060" w:type="dxa"/>
            <w:vAlign w:val="center"/>
          </w:tcPr>
          <w:p w14:paraId="5AC28333">
            <w:pPr>
              <w:jc w:val="right"/>
            </w:pPr>
            <w:r>
              <w:rPr>
                <w:rFonts w:ascii="宋体" w:hAnsi="宋体" w:cs="宋体"/>
                <w:color w:val="000000"/>
                <w:sz w:val="14"/>
              </w:rPr>
              <w:t>1,694.00</w:t>
            </w:r>
          </w:p>
        </w:tc>
        <w:tc>
          <w:tcPr>
            <w:tcW w:w="1132" w:type="dxa"/>
            <w:vAlign w:val="center"/>
          </w:tcPr>
          <w:p w14:paraId="78446A4F"/>
        </w:tc>
      </w:tr>
      <w:tr w14:paraId="3CC260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97" w:hRule="exact"/>
          <w:jc w:val="center"/>
        </w:trPr>
        <w:tc>
          <w:tcPr>
            <w:tcW w:w="900" w:type="dxa"/>
            <w:vAlign w:val="center"/>
          </w:tcPr>
          <w:p w14:paraId="1C70AFBF">
            <w:pPr>
              <w:jc w:val="left"/>
            </w:pPr>
            <w:r>
              <w:rPr>
                <w:rFonts w:ascii="宋体" w:hAnsi="宋体" w:cs="宋体"/>
                <w:color w:val="000000"/>
                <w:sz w:val="14"/>
              </w:rPr>
              <w:t>2159802</w:t>
            </w:r>
          </w:p>
        </w:tc>
        <w:tc>
          <w:tcPr>
            <w:tcW w:w="3440" w:type="dxa"/>
            <w:vAlign w:val="center"/>
          </w:tcPr>
          <w:p w14:paraId="211EFF46">
            <w:pPr>
              <w:jc w:val="left"/>
            </w:pPr>
            <w:r>
              <w:rPr>
                <w:rFonts w:ascii="宋体" w:hAnsi="宋体" w:cs="宋体"/>
                <w:color w:val="000000"/>
                <w:sz w:val="14"/>
              </w:rPr>
              <w:t>制造业</w:t>
            </w:r>
          </w:p>
        </w:tc>
        <w:tc>
          <w:tcPr>
            <w:tcW w:w="1060" w:type="dxa"/>
            <w:vAlign w:val="center"/>
          </w:tcPr>
          <w:p w14:paraId="3775DD29"/>
        </w:tc>
        <w:tc>
          <w:tcPr>
            <w:tcW w:w="1060" w:type="dxa"/>
            <w:vAlign w:val="center"/>
          </w:tcPr>
          <w:p w14:paraId="66AAD9E7">
            <w:pPr>
              <w:jc w:val="right"/>
            </w:pPr>
            <w:r>
              <w:rPr>
                <w:rFonts w:ascii="宋体" w:hAnsi="宋体" w:cs="宋体"/>
                <w:color w:val="000000"/>
                <w:sz w:val="14"/>
              </w:rPr>
              <w:t>1,694.00</w:t>
            </w:r>
          </w:p>
        </w:tc>
        <w:tc>
          <w:tcPr>
            <w:tcW w:w="1060" w:type="dxa"/>
            <w:vAlign w:val="center"/>
          </w:tcPr>
          <w:p w14:paraId="3609A78D">
            <w:pPr>
              <w:jc w:val="right"/>
            </w:pPr>
            <w:r>
              <w:rPr>
                <w:rFonts w:ascii="宋体" w:hAnsi="宋体" w:cs="宋体"/>
                <w:color w:val="000000"/>
                <w:sz w:val="14"/>
              </w:rPr>
              <w:t>1,694.00</w:t>
            </w:r>
          </w:p>
        </w:tc>
        <w:tc>
          <w:tcPr>
            <w:tcW w:w="1060" w:type="dxa"/>
            <w:vAlign w:val="center"/>
          </w:tcPr>
          <w:p w14:paraId="198C1724"/>
        </w:tc>
        <w:tc>
          <w:tcPr>
            <w:tcW w:w="1060" w:type="dxa"/>
            <w:vAlign w:val="center"/>
          </w:tcPr>
          <w:p w14:paraId="7633776F">
            <w:pPr>
              <w:jc w:val="right"/>
            </w:pPr>
            <w:r>
              <w:rPr>
                <w:rFonts w:ascii="宋体" w:hAnsi="宋体" w:cs="宋体"/>
                <w:color w:val="000000"/>
                <w:sz w:val="14"/>
              </w:rPr>
              <w:t>1,694.00</w:t>
            </w:r>
          </w:p>
        </w:tc>
        <w:tc>
          <w:tcPr>
            <w:tcW w:w="1132" w:type="dxa"/>
            <w:vAlign w:val="center"/>
          </w:tcPr>
          <w:p w14:paraId="6FDD4AC3"/>
        </w:tc>
      </w:tr>
      <w:tr w14:paraId="43A44A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97" w:hRule="exact"/>
          <w:jc w:val="center"/>
        </w:trPr>
        <w:tc>
          <w:tcPr>
            <w:tcW w:w="900" w:type="dxa"/>
            <w:vAlign w:val="center"/>
          </w:tcPr>
          <w:p w14:paraId="5168DAA4">
            <w:pPr>
              <w:jc w:val="left"/>
            </w:pPr>
            <w:r>
              <w:rPr>
                <w:rFonts w:ascii="宋体" w:hAnsi="宋体" w:cs="宋体"/>
                <w:color w:val="000000"/>
                <w:sz w:val="14"/>
              </w:rPr>
              <w:t>229</w:t>
            </w:r>
          </w:p>
        </w:tc>
        <w:tc>
          <w:tcPr>
            <w:tcW w:w="3440" w:type="dxa"/>
            <w:vAlign w:val="center"/>
          </w:tcPr>
          <w:p w14:paraId="7DBFA088">
            <w:pPr>
              <w:jc w:val="left"/>
            </w:pPr>
            <w:r>
              <w:rPr>
                <w:rFonts w:ascii="宋体" w:hAnsi="宋体" w:cs="宋体"/>
                <w:color w:val="000000"/>
                <w:sz w:val="14"/>
              </w:rPr>
              <w:t>其他支出</w:t>
            </w:r>
          </w:p>
        </w:tc>
        <w:tc>
          <w:tcPr>
            <w:tcW w:w="1060" w:type="dxa"/>
            <w:vAlign w:val="center"/>
          </w:tcPr>
          <w:p w14:paraId="3AA80628"/>
        </w:tc>
        <w:tc>
          <w:tcPr>
            <w:tcW w:w="1060" w:type="dxa"/>
            <w:vAlign w:val="center"/>
          </w:tcPr>
          <w:p w14:paraId="4A67E656">
            <w:pPr>
              <w:jc w:val="right"/>
            </w:pPr>
            <w:r>
              <w:rPr>
                <w:rFonts w:ascii="宋体" w:hAnsi="宋体" w:cs="宋体"/>
                <w:color w:val="000000"/>
                <w:sz w:val="14"/>
              </w:rPr>
              <w:t>10,000.00</w:t>
            </w:r>
          </w:p>
        </w:tc>
        <w:tc>
          <w:tcPr>
            <w:tcW w:w="1060" w:type="dxa"/>
            <w:vAlign w:val="center"/>
          </w:tcPr>
          <w:p w14:paraId="2283863E">
            <w:pPr>
              <w:jc w:val="right"/>
            </w:pPr>
            <w:r>
              <w:rPr>
                <w:rFonts w:ascii="宋体" w:hAnsi="宋体" w:cs="宋体"/>
                <w:color w:val="000000"/>
                <w:sz w:val="14"/>
              </w:rPr>
              <w:t>10,000.00</w:t>
            </w:r>
          </w:p>
        </w:tc>
        <w:tc>
          <w:tcPr>
            <w:tcW w:w="1060" w:type="dxa"/>
            <w:vAlign w:val="center"/>
          </w:tcPr>
          <w:p w14:paraId="5585F968"/>
        </w:tc>
        <w:tc>
          <w:tcPr>
            <w:tcW w:w="1060" w:type="dxa"/>
            <w:vAlign w:val="center"/>
          </w:tcPr>
          <w:p w14:paraId="38DE393F">
            <w:pPr>
              <w:jc w:val="right"/>
            </w:pPr>
            <w:r>
              <w:rPr>
                <w:rFonts w:ascii="宋体" w:hAnsi="宋体" w:cs="宋体"/>
                <w:color w:val="000000"/>
                <w:sz w:val="14"/>
              </w:rPr>
              <w:t>10,000.00</w:t>
            </w:r>
          </w:p>
        </w:tc>
        <w:tc>
          <w:tcPr>
            <w:tcW w:w="1132" w:type="dxa"/>
            <w:vAlign w:val="center"/>
          </w:tcPr>
          <w:p w14:paraId="4629AA8D"/>
        </w:tc>
      </w:tr>
      <w:tr w14:paraId="384842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97" w:hRule="exact"/>
          <w:jc w:val="center"/>
        </w:trPr>
        <w:tc>
          <w:tcPr>
            <w:tcW w:w="900" w:type="dxa"/>
            <w:vAlign w:val="center"/>
          </w:tcPr>
          <w:p w14:paraId="58B28FDB">
            <w:pPr>
              <w:jc w:val="left"/>
            </w:pPr>
            <w:r>
              <w:rPr>
                <w:rFonts w:ascii="宋体" w:hAnsi="宋体" w:cs="宋体"/>
                <w:color w:val="000000"/>
                <w:sz w:val="14"/>
              </w:rPr>
              <w:t>22904</w:t>
            </w:r>
          </w:p>
        </w:tc>
        <w:tc>
          <w:tcPr>
            <w:tcW w:w="3440" w:type="dxa"/>
            <w:vAlign w:val="center"/>
          </w:tcPr>
          <w:p w14:paraId="3F5E91F3">
            <w:pPr>
              <w:jc w:val="left"/>
            </w:pPr>
            <w:r>
              <w:rPr>
                <w:rFonts w:ascii="宋体" w:hAnsi="宋体" w:cs="宋体"/>
                <w:color w:val="000000"/>
                <w:sz w:val="14"/>
              </w:rPr>
              <w:t>其他政府性基金及对应专项债务收入安排的支出</w:t>
            </w:r>
          </w:p>
        </w:tc>
        <w:tc>
          <w:tcPr>
            <w:tcW w:w="1060" w:type="dxa"/>
            <w:vAlign w:val="center"/>
          </w:tcPr>
          <w:p w14:paraId="4088679B"/>
        </w:tc>
        <w:tc>
          <w:tcPr>
            <w:tcW w:w="1060" w:type="dxa"/>
            <w:vAlign w:val="center"/>
          </w:tcPr>
          <w:p w14:paraId="444E002A">
            <w:pPr>
              <w:jc w:val="right"/>
            </w:pPr>
            <w:r>
              <w:rPr>
                <w:rFonts w:ascii="宋体" w:hAnsi="宋体" w:cs="宋体"/>
                <w:color w:val="000000"/>
                <w:sz w:val="14"/>
              </w:rPr>
              <w:t>10,000.00</w:t>
            </w:r>
          </w:p>
        </w:tc>
        <w:tc>
          <w:tcPr>
            <w:tcW w:w="1060" w:type="dxa"/>
            <w:vAlign w:val="center"/>
          </w:tcPr>
          <w:p w14:paraId="0F04D2BE">
            <w:pPr>
              <w:jc w:val="right"/>
            </w:pPr>
            <w:r>
              <w:rPr>
                <w:rFonts w:ascii="宋体" w:hAnsi="宋体" w:cs="宋体"/>
                <w:color w:val="000000"/>
                <w:sz w:val="14"/>
              </w:rPr>
              <w:t>10,000.00</w:t>
            </w:r>
          </w:p>
        </w:tc>
        <w:tc>
          <w:tcPr>
            <w:tcW w:w="1060" w:type="dxa"/>
            <w:vAlign w:val="center"/>
          </w:tcPr>
          <w:p w14:paraId="75CA56E6"/>
        </w:tc>
        <w:tc>
          <w:tcPr>
            <w:tcW w:w="1060" w:type="dxa"/>
            <w:vAlign w:val="center"/>
          </w:tcPr>
          <w:p w14:paraId="762D44C9">
            <w:pPr>
              <w:jc w:val="right"/>
            </w:pPr>
            <w:r>
              <w:rPr>
                <w:rFonts w:ascii="宋体" w:hAnsi="宋体" w:cs="宋体"/>
                <w:color w:val="000000"/>
                <w:sz w:val="14"/>
              </w:rPr>
              <w:t>10,000.00</w:t>
            </w:r>
          </w:p>
        </w:tc>
        <w:tc>
          <w:tcPr>
            <w:tcW w:w="1132" w:type="dxa"/>
            <w:vAlign w:val="center"/>
          </w:tcPr>
          <w:p w14:paraId="2E9856BB"/>
        </w:tc>
      </w:tr>
      <w:tr w14:paraId="284750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97" w:hRule="exact"/>
          <w:jc w:val="center"/>
        </w:trPr>
        <w:tc>
          <w:tcPr>
            <w:tcW w:w="900" w:type="dxa"/>
            <w:vAlign w:val="center"/>
          </w:tcPr>
          <w:p w14:paraId="42B67B36">
            <w:pPr>
              <w:jc w:val="left"/>
            </w:pPr>
            <w:r>
              <w:rPr>
                <w:rFonts w:ascii="宋体" w:hAnsi="宋体" w:cs="宋体"/>
                <w:color w:val="000000"/>
                <w:sz w:val="14"/>
              </w:rPr>
              <w:t>2290402</w:t>
            </w:r>
          </w:p>
        </w:tc>
        <w:tc>
          <w:tcPr>
            <w:tcW w:w="3440" w:type="dxa"/>
            <w:vAlign w:val="center"/>
          </w:tcPr>
          <w:p w14:paraId="011487FC">
            <w:pPr>
              <w:jc w:val="left"/>
            </w:pPr>
            <w:r>
              <w:rPr>
                <w:rFonts w:ascii="宋体" w:hAnsi="宋体" w:cs="宋体"/>
                <w:color w:val="000000"/>
                <w:sz w:val="14"/>
              </w:rPr>
              <w:t>其他地方自行试点项目收益专项债券收入安排的支出</w:t>
            </w:r>
          </w:p>
        </w:tc>
        <w:tc>
          <w:tcPr>
            <w:tcW w:w="1060" w:type="dxa"/>
            <w:vAlign w:val="center"/>
          </w:tcPr>
          <w:p w14:paraId="2957A611"/>
        </w:tc>
        <w:tc>
          <w:tcPr>
            <w:tcW w:w="1060" w:type="dxa"/>
            <w:vAlign w:val="center"/>
          </w:tcPr>
          <w:p w14:paraId="10AC1D16">
            <w:pPr>
              <w:jc w:val="right"/>
            </w:pPr>
            <w:r>
              <w:rPr>
                <w:rFonts w:ascii="宋体" w:hAnsi="宋体" w:cs="宋体"/>
                <w:color w:val="000000"/>
                <w:sz w:val="14"/>
              </w:rPr>
              <w:t>10,000.00</w:t>
            </w:r>
          </w:p>
        </w:tc>
        <w:tc>
          <w:tcPr>
            <w:tcW w:w="1060" w:type="dxa"/>
            <w:vAlign w:val="center"/>
          </w:tcPr>
          <w:p w14:paraId="6DB92E16">
            <w:pPr>
              <w:jc w:val="right"/>
            </w:pPr>
            <w:r>
              <w:rPr>
                <w:rFonts w:ascii="宋体" w:hAnsi="宋体" w:cs="宋体"/>
                <w:color w:val="000000"/>
                <w:sz w:val="14"/>
              </w:rPr>
              <w:t>10,000.00</w:t>
            </w:r>
          </w:p>
        </w:tc>
        <w:tc>
          <w:tcPr>
            <w:tcW w:w="1060" w:type="dxa"/>
            <w:vAlign w:val="center"/>
          </w:tcPr>
          <w:p w14:paraId="276A173D"/>
        </w:tc>
        <w:tc>
          <w:tcPr>
            <w:tcW w:w="1060" w:type="dxa"/>
            <w:vAlign w:val="center"/>
          </w:tcPr>
          <w:p w14:paraId="2434C246">
            <w:pPr>
              <w:jc w:val="right"/>
            </w:pPr>
            <w:r>
              <w:rPr>
                <w:rFonts w:ascii="宋体" w:hAnsi="宋体" w:cs="宋体"/>
                <w:color w:val="000000"/>
                <w:sz w:val="14"/>
              </w:rPr>
              <w:t>10,000.00</w:t>
            </w:r>
          </w:p>
        </w:tc>
        <w:tc>
          <w:tcPr>
            <w:tcW w:w="1132" w:type="dxa"/>
            <w:vAlign w:val="center"/>
          </w:tcPr>
          <w:p w14:paraId="261F6243"/>
        </w:tc>
      </w:tr>
      <w:tr w14:paraId="6D687D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10772" w:type="dxa"/>
            <w:gridSpan w:val="8"/>
            <w:tcBorders>
              <w:left w:val="single" w:color="FFFFFF" w:sz="4" w:space="0"/>
              <w:bottom w:val="single" w:color="FFFFFF" w:sz="4" w:space="0"/>
              <w:right w:val="single" w:color="FFFFFF" w:sz="4" w:space="0"/>
            </w:tcBorders>
            <w:vAlign w:val="center"/>
          </w:tcPr>
          <w:p w14:paraId="4697B259">
            <w:pPr>
              <w:jc w:val="left"/>
            </w:pPr>
            <w:r>
              <w:rPr>
                <w:rFonts w:ascii="宋体" w:hAnsi="宋体" w:cs="宋体"/>
                <w:color w:val="000000"/>
                <w:sz w:val="14"/>
              </w:rPr>
              <w:t>注：本表反映部门本年度政府性基金预算财政拨款收入、支出及结转和结余情况。</w:t>
            </w:r>
          </w:p>
        </w:tc>
      </w:tr>
      <w:tr w14:paraId="086CD6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10772" w:type="dxa"/>
            <w:gridSpan w:val="8"/>
            <w:tcBorders>
              <w:top w:val="single" w:color="FFFFFF" w:sz="4" w:space="0"/>
              <w:left w:val="single" w:color="FFFFFF" w:sz="4" w:space="0"/>
              <w:bottom w:val="single" w:color="FFFFFF" w:sz="4" w:space="0"/>
              <w:right w:val="single" w:color="FFFFFF" w:sz="4" w:space="0"/>
            </w:tcBorders>
            <w:vAlign w:val="center"/>
          </w:tcPr>
          <w:p w14:paraId="20F960D1">
            <w:pPr>
              <w:jc w:val="left"/>
            </w:pPr>
            <w:r>
              <w:rPr>
                <w:rFonts w:ascii="宋体" w:hAnsi="宋体" w:cs="宋体"/>
                <w:color w:val="000000"/>
                <w:sz w:val="14"/>
              </w:rPr>
              <w:t xml:space="preserve">    本表金额转换成万元时，因四舍五入可能存在尾差。</w:t>
            </w:r>
          </w:p>
        </w:tc>
      </w:tr>
      <w:tr w14:paraId="61F732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10772" w:type="dxa"/>
            <w:gridSpan w:val="8"/>
            <w:tcBorders>
              <w:top w:val="single" w:color="FFFFFF" w:sz="4" w:space="0"/>
              <w:left w:val="single" w:color="FFFFFF" w:sz="4" w:space="0"/>
              <w:bottom w:val="single" w:color="FFFFFF" w:sz="4" w:space="0"/>
              <w:right w:val="single" w:color="FFFFFF" w:sz="4" w:space="0"/>
            </w:tcBorders>
            <w:vAlign w:val="center"/>
          </w:tcPr>
          <w:p w14:paraId="103CA016">
            <w:pPr>
              <w:jc w:val="left"/>
            </w:pPr>
            <w:r>
              <w:rPr>
                <w:rFonts w:ascii="宋体" w:hAnsi="宋体" w:cs="宋体"/>
                <w:color w:val="000000"/>
                <w:sz w:val="14"/>
              </w:rPr>
              <w:t xml:space="preserve">    如本表为空，则我部门本年度无此类资金收支余。</w:t>
            </w:r>
          </w:p>
        </w:tc>
      </w:tr>
    </w:tbl>
    <w:p w14:paraId="1ACB563A">
      <w:pPr>
        <w:snapToGrid w:val="0"/>
        <w:spacing w:line="0" w:lineRule="auto"/>
        <w:sectPr>
          <w:pgSz w:w="11906" w:h="16838"/>
          <w:pgMar w:top="567" w:right="567" w:bottom="567" w:left="567" w:header="851" w:footer="992" w:gutter="0"/>
          <w:cols w:space="720" w:num="1"/>
          <w:docGrid w:type="lines" w:linePitch="312" w:charSpace="0"/>
        </w:sectPr>
      </w:pPr>
      <w:r>
        <w:rPr>
          <w:sz w:val="8"/>
        </w:rPr>
        <w:t xml:space="preserve"> </w:t>
      </w:r>
    </w:p>
    <w:p w14:paraId="59AE9AD6">
      <w:pPr>
        <w:spacing w:line="540" w:lineRule="exact"/>
        <w:jc w:val="center"/>
        <w:rPr>
          <w:rFonts w:ascii="黑体" w:hAnsi="宋体" w:eastAsia="黑体" w:cs="黑体"/>
          <w:sz w:val="32"/>
          <w:szCs w:val="32"/>
        </w:rPr>
      </w:pPr>
      <w:r>
        <w:rPr>
          <w:rFonts w:hint="eastAsia" w:ascii="黑体" w:hAnsi="宋体" w:eastAsia="黑体" w:cs="黑体"/>
          <w:sz w:val="32"/>
          <w:szCs w:val="32"/>
        </w:rPr>
        <w:t>国有资本经营预算财政拨款收入支出决算表</w:t>
      </w:r>
    </w:p>
    <w:tbl>
      <w:tblPr>
        <w:tblStyle w:val="7"/>
        <w:tblW w:w="10772"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1A62470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10772" w:type="dxa"/>
            <w:gridSpan w:val="3"/>
          </w:tcPr>
          <w:p w14:paraId="3FA90093">
            <w:pPr>
              <w:jc w:val="right"/>
            </w:pPr>
            <w:r>
              <w:rPr>
                <w:rFonts w:ascii="宋体" w:hAnsi="宋体" w:cs="宋体"/>
                <w:sz w:val="20"/>
              </w:rPr>
              <w:t>公开09表</w:t>
            </w:r>
          </w:p>
        </w:tc>
      </w:tr>
      <w:tr w14:paraId="2E2DE69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4386" w:type="dxa"/>
          </w:tcPr>
          <w:p w14:paraId="67F08729">
            <w:pPr>
              <w:jc w:val="left"/>
            </w:pPr>
            <w:r>
              <w:rPr>
                <w:rFonts w:ascii="宋体" w:hAnsi="宋体" w:cs="宋体"/>
                <w:sz w:val="20"/>
              </w:rPr>
              <w:t>部门：辽宁省本溪高新技术产业开发区管理委员会</w:t>
            </w:r>
          </w:p>
        </w:tc>
        <w:tc>
          <w:tcPr>
            <w:tcW w:w="2000" w:type="dxa"/>
          </w:tcPr>
          <w:p w14:paraId="61F5CE7B">
            <w:pPr>
              <w:jc w:val="center"/>
            </w:pPr>
            <w:r>
              <w:rPr>
                <w:rFonts w:ascii="宋体" w:hAnsi="宋体" w:cs="宋体"/>
                <w:sz w:val="20"/>
              </w:rPr>
              <w:t>2024年度</w:t>
            </w:r>
          </w:p>
        </w:tc>
        <w:tc>
          <w:tcPr>
            <w:tcW w:w="4386" w:type="dxa"/>
          </w:tcPr>
          <w:p w14:paraId="0A6EC913">
            <w:pPr>
              <w:jc w:val="right"/>
            </w:pPr>
            <w:r>
              <w:rPr>
                <w:rFonts w:ascii="宋体" w:hAnsi="宋体" w:cs="宋体"/>
                <w:sz w:val="20"/>
              </w:rPr>
              <w:t>金额单位：万元</w:t>
            </w:r>
          </w:p>
        </w:tc>
      </w:tr>
    </w:tbl>
    <w:p w14:paraId="2EB31EA4">
      <w:pPr>
        <w:snapToGrid w:val="0"/>
        <w:spacing w:line="0" w:lineRule="auto"/>
      </w:pPr>
      <w:r>
        <w:rPr>
          <w:sz w:val="8"/>
        </w:rPr>
        <w:t xml:space="preserve"> </w:t>
      </w:r>
    </w:p>
    <w:tbl>
      <w:tblPr>
        <w:tblStyle w:val="7"/>
        <w:tblW w:w="107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1260"/>
        <w:gridCol w:w="4760"/>
        <w:gridCol w:w="1580"/>
        <w:gridCol w:w="1580"/>
        <w:gridCol w:w="1592"/>
      </w:tblGrid>
      <w:tr w14:paraId="2D628D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634" w:hRule="exact"/>
          <w:jc w:val="center"/>
        </w:trPr>
        <w:tc>
          <w:tcPr>
            <w:tcW w:w="6020" w:type="dxa"/>
            <w:gridSpan w:val="2"/>
            <w:vAlign w:val="center"/>
          </w:tcPr>
          <w:p w14:paraId="404B2BE2">
            <w:pPr>
              <w:jc w:val="center"/>
            </w:pPr>
            <w:r>
              <w:rPr>
                <w:rFonts w:ascii="宋体" w:hAnsi="宋体" w:cs="宋体"/>
                <w:color w:val="000000"/>
                <w:sz w:val="20"/>
              </w:rPr>
              <w:t>项目</w:t>
            </w:r>
          </w:p>
        </w:tc>
        <w:tc>
          <w:tcPr>
            <w:tcW w:w="4752" w:type="dxa"/>
            <w:gridSpan w:val="3"/>
            <w:vAlign w:val="center"/>
          </w:tcPr>
          <w:p w14:paraId="0B366803">
            <w:pPr>
              <w:jc w:val="center"/>
            </w:pPr>
            <w:r>
              <w:rPr>
                <w:rFonts w:ascii="宋体" w:hAnsi="宋体" w:cs="宋体"/>
                <w:color w:val="000000"/>
                <w:sz w:val="20"/>
              </w:rPr>
              <w:t>本年支出</w:t>
            </w:r>
          </w:p>
        </w:tc>
      </w:tr>
      <w:tr w14:paraId="3135FF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23" w:hRule="exact"/>
          <w:jc w:val="center"/>
        </w:trPr>
        <w:tc>
          <w:tcPr>
            <w:tcW w:w="1260" w:type="dxa"/>
            <w:vMerge w:val="restart"/>
            <w:vAlign w:val="center"/>
          </w:tcPr>
          <w:p w14:paraId="3CEBB5B2">
            <w:pPr>
              <w:jc w:val="center"/>
            </w:pPr>
            <w:r>
              <w:rPr>
                <w:rFonts w:ascii="宋体" w:hAnsi="宋体" w:cs="宋体"/>
                <w:color w:val="000000"/>
                <w:sz w:val="20"/>
              </w:rPr>
              <w:t>功能分类科目编码</w:t>
            </w:r>
          </w:p>
        </w:tc>
        <w:tc>
          <w:tcPr>
            <w:tcW w:w="4760" w:type="dxa"/>
            <w:vMerge w:val="restart"/>
            <w:vAlign w:val="center"/>
          </w:tcPr>
          <w:p w14:paraId="120607F5">
            <w:pPr>
              <w:jc w:val="center"/>
            </w:pPr>
            <w:r>
              <w:rPr>
                <w:rFonts w:ascii="宋体" w:hAnsi="宋体" w:cs="宋体"/>
                <w:color w:val="000000"/>
                <w:sz w:val="20"/>
              </w:rPr>
              <w:t>科目名称</w:t>
            </w:r>
          </w:p>
        </w:tc>
        <w:tc>
          <w:tcPr>
            <w:tcW w:w="1580" w:type="dxa"/>
            <w:vMerge w:val="restart"/>
            <w:vAlign w:val="center"/>
          </w:tcPr>
          <w:p w14:paraId="73310787">
            <w:pPr>
              <w:jc w:val="center"/>
            </w:pPr>
            <w:r>
              <w:rPr>
                <w:rFonts w:ascii="宋体" w:hAnsi="宋体" w:cs="宋体"/>
                <w:color w:val="000000"/>
                <w:sz w:val="20"/>
              </w:rPr>
              <w:t>合计</w:t>
            </w:r>
          </w:p>
        </w:tc>
        <w:tc>
          <w:tcPr>
            <w:tcW w:w="1580" w:type="dxa"/>
            <w:vMerge w:val="restart"/>
            <w:vAlign w:val="center"/>
          </w:tcPr>
          <w:p w14:paraId="54BE3DAF">
            <w:pPr>
              <w:jc w:val="center"/>
            </w:pPr>
            <w:r>
              <w:rPr>
                <w:rFonts w:ascii="宋体" w:hAnsi="宋体" w:cs="宋体"/>
                <w:color w:val="000000"/>
                <w:sz w:val="20"/>
              </w:rPr>
              <w:t>基本支出</w:t>
            </w:r>
          </w:p>
        </w:tc>
        <w:tc>
          <w:tcPr>
            <w:tcW w:w="1592" w:type="dxa"/>
            <w:vMerge w:val="restart"/>
            <w:vAlign w:val="center"/>
          </w:tcPr>
          <w:p w14:paraId="24A74FAD">
            <w:pPr>
              <w:jc w:val="center"/>
            </w:pPr>
            <w:r>
              <w:rPr>
                <w:rFonts w:ascii="宋体" w:hAnsi="宋体" w:cs="宋体"/>
                <w:color w:val="000000"/>
                <w:sz w:val="20"/>
              </w:rPr>
              <w:t>项目支出</w:t>
            </w:r>
          </w:p>
        </w:tc>
      </w:tr>
      <w:tr w14:paraId="40BAA5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23" w:hRule="exact"/>
          <w:jc w:val="center"/>
        </w:trPr>
        <w:tc>
          <w:tcPr>
            <w:tcW w:w="1260" w:type="dxa"/>
            <w:vMerge w:val="continue"/>
            <w:vAlign w:val="center"/>
          </w:tcPr>
          <w:p w14:paraId="142653FB"/>
        </w:tc>
        <w:tc>
          <w:tcPr>
            <w:tcW w:w="4760" w:type="dxa"/>
            <w:vMerge w:val="continue"/>
            <w:vAlign w:val="center"/>
          </w:tcPr>
          <w:p w14:paraId="2EB4ED98"/>
        </w:tc>
        <w:tc>
          <w:tcPr>
            <w:tcW w:w="1580" w:type="dxa"/>
            <w:vMerge w:val="continue"/>
            <w:vAlign w:val="center"/>
          </w:tcPr>
          <w:p w14:paraId="57621EA9"/>
        </w:tc>
        <w:tc>
          <w:tcPr>
            <w:tcW w:w="1580" w:type="dxa"/>
            <w:vMerge w:val="continue"/>
            <w:vAlign w:val="center"/>
          </w:tcPr>
          <w:p w14:paraId="48D61B90"/>
        </w:tc>
        <w:tc>
          <w:tcPr>
            <w:tcW w:w="1592" w:type="dxa"/>
            <w:vMerge w:val="continue"/>
            <w:vAlign w:val="center"/>
          </w:tcPr>
          <w:p w14:paraId="1CA1114A"/>
        </w:tc>
      </w:tr>
      <w:tr w14:paraId="195328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23" w:hRule="exact"/>
          <w:jc w:val="center"/>
        </w:trPr>
        <w:tc>
          <w:tcPr>
            <w:tcW w:w="1260" w:type="dxa"/>
            <w:vMerge w:val="continue"/>
            <w:vAlign w:val="center"/>
          </w:tcPr>
          <w:p w14:paraId="01D248F8"/>
        </w:tc>
        <w:tc>
          <w:tcPr>
            <w:tcW w:w="4760" w:type="dxa"/>
            <w:vMerge w:val="continue"/>
            <w:vAlign w:val="center"/>
          </w:tcPr>
          <w:p w14:paraId="7E98EBBE"/>
        </w:tc>
        <w:tc>
          <w:tcPr>
            <w:tcW w:w="1580" w:type="dxa"/>
            <w:vMerge w:val="continue"/>
            <w:vAlign w:val="center"/>
          </w:tcPr>
          <w:p w14:paraId="28EE59AE"/>
        </w:tc>
        <w:tc>
          <w:tcPr>
            <w:tcW w:w="1580" w:type="dxa"/>
            <w:vMerge w:val="continue"/>
            <w:vAlign w:val="center"/>
          </w:tcPr>
          <w:p w14:paraId="2CC3E971"/>
        </w:tc>
        <w:tc>
          <w:tcPr>
            <w:tcW w:w="1592" w:type="dxa"/>
            <w:vMerge w:val="continue"/>
            <w:vAlign w:val="center"/>
          </w:tcPr>
          <w:p w14:paraId="18542E4C"/>
        </w:tc>
      </w:tr>
      <w:tr w14:paraId="73F5D73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634" w:hRule="exact"/>
          <w:jc w:val="center"/>
        </w:trPr>
        <w:tc>
          <w:tcPr>
            <w:tcW w:w="6020" w:type="dxa"/>
            <w:gridSpan w:val="2"/>
            <w:vAlign w:val="center"/>
          </w:tcPr>
          <w:p w14:paraId="318037CD">
            <w:pPr>
              <w:jc w:val="center"/>
            </w:pPr>
            <w:r>
              <w:rPr>
                <w:rFonts w:ascii="宋体" w:hAnsi="宋体" w:cs="宋体"/>
                <w:color w:val="000000"/>
                <w:sz w:val="20"/>
              </w:rPr>
              <w:t>栏次</w:t>
            </w:r>
          </w:p>
        </w:tc>
        <w:tc>
          <w:tcPr>
            <w:tcW w:w="1580" w:type="dxa"/>
            <w:vAlign w:val="center"/>
          </w:tcPr>
          <w:p w14:paraId="1190372B">
            <w:pPr>
              <w:jc w:val="center"/>
            </w:pPr>
            <w:r>
              <w:rPr>
                <w:rFonts w:ascii="宋体" w:hAnsi="宋体" w:cs="宋体"/>
                <w:color w:val="000000"/>
                <w:sz w:val="20"/>
              </w:rPr>
              <w:t>1</w:t>
            </w:r>
          </w:p>
        </w:tc>
        <w:tc>
          <w:tcPr>
            <w:tcW w:w="1580" w:type="dxa"/>
            <w:vAlign w:val="center"/>
          </w:tcPr>
          <w:p w14:paraId="7178E296">
            <w:pPr>
              <w:jc w:val="center"/>
            </w:pPr>
            <w:r>
              <w:rPr>
                <w:rFonts w:ascii="宋体" w:hAnsi="宋体" w:cs="宋体"/>
                <w:color w:val="000000"/>
                <w:sz w:val="20"/>
              </w:rPr>
              <w:t>2</w:t>
            </w:r>
          </w:p>
        </w:tc>
        <w:tc>
          <w:tcPr>
            <w:tcW w:w="1592" w:type="dxa"/>
            <w:vAlign w:val="center"/>
          </w:tcPr>
          <w:p w14:paraId="205FAB70">
            <w:pPr>
              <w:jc w:val="center"/>
            </w:pPr>
            <w:r>
              <w:rPr>
                <w:rFonts w:ascii="宋体" w:hAnsi="宋体" w:cs="宋体"/>
                <w:color w:val="000000"/>
                <w:sz w:val="20"/>
              </w:rPr>
              <w:t>3</w:t>
            </w:r>
          </w:p>
        </w:tc>
      </w:tr>
      <w:tr w14:paraId="4E7306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634" w:hRule="exact"/>
          <w:jc w:val="center"/>
        </w:trPr>
        <w:tc>
          <w:tcPr>
            <w:tcW w:w="6020" w:type="dxa"/>
            <w:gridSpan w:val="2"/>
            <w:vAlign w:val="center"/>
          </w:tcPr>
          <w:p w14:paraId="2C224C5C">
            <w:pPr>
              <w:jc w:val="center"/>
            </w:pPr>
            <w:r>
              <w:rPr>
                <w:rFonts w:ascii="宋体" w:hAnsi="宋体" w:cs="宋体"/>
                <w:color w:val="000000"/>
                <w:sz w:val="20"/>
              </w:rPr>
              <w:t>合计</w:t>
            </w:r>
          </w:p>
        </w:tc>
        <w:tc>
          <w:tcPr>
            <w:tcW w:w="1580" w:type="dxa"/>
            <w:vAlign w:val="center"/>
          </w:tcPr>
          <w:p w14:paraId="21275AD5"/>
        </w:tc>
        <w:tc>
          <w:tcPr>
            <w:tcW w:w="1580" w:type="dxa"/>
            <w:vAlign w:val="center"/>
          </w:tcPr>
          <w:p w14:paraId="11C543C0"/>
        </w:tc>
        <w:tc>
          <w:tcPr>
            <w:tcW w:w="1592" w:type="dxa"/>
            <w:vAlign w:val="center"/>
          </w:tcPr>
          <w:p w14:paraId="33FA167F"/>
        </w:tc>
      </w:tr>
      <w:tr w14:paraId="512CE6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634" w:hRule="exact"/>
          <w:jc w:val="center"/>
        </w:trPr>
        <w:tc>
          <w:tcPr>
            <w:tcW w:w="1260" w:type="dxa"/>
            <w:vAlign w:val="center"/>
          </w:tcPr>
          <w:p w14:paraId="7EE67B64"/>
        </w:tc>
        <w:tc>
          <w:tcPr>
            <w:tcW w:w="4760" w:type="dxa"/>
            <w:vAlign w:val="center"/>
          </w:tcPr>
          <w:p w14:paraId="4909A1AE"/>
        </w:tc>
        <w:tc>
          <w:tcPr>
            <w:tcW w:w="1580" w:type="dxa"/>
            <w:vAlign w:val="center"/>
          </w:tcPr>
          <w:p w14:paraId="5A1742FA"/>
        </w:tc>
        <w:tc>
          <w:tcPr>
            <w:tcW w:w="1580" w:type="dxa"/>
            <w:vAlign w:val="center"/>
          </w:tcPr>
          <w:p w14:paraId="6362994F"/>
        </w:tc>
        <w:tc>
          <w:tcPr>
            <w:tcW w:w="1592" w:type="dxa"/>
            <w:vAlign w:val="center"/>
          </w:tcPr>
          <w:p w14:paraId="1FAED7A1"/>
        </w:tc>
      </w:tr>
      <w:tr w14:paraId="00C0A0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23" w:hRule="exact"/>
          <w:jc w:val="center"/>
        </w:trPr>
        <w:tc>
          <w:tcPr>
            <w:tcW w:w="10772" w:type="dxa"/>
            <w:gridSpan w:val="5"/>
            <w:tcBorders>
              <w:left w:val="single" w:color="FFFFFF" w:sz="4" w:space="0"/>
              <w:bottom w:val="single" w:color="FFFFFF" w:sz="4" w:space="0"/>
              <w:right w:val="single" w:color="FFFFFF" w:sz="4" w:space="0"/>
            </w:tcBorders>
            <w:vAlign w:val="center"/>
          </w:tcPr>
          <w:p w14:paraId="2B9F2602">
            <w:pPr>
              <w:jc w:val="left"/>
            </w:pPr>
            <w:r>
              <w:rPr>
                <w:rFonts w:ascii="宋体" w:hAnsi="宋体" w:cs="宋体"/>
                <w:color w:val="000000"/>
                <w:sz w:val="20"/>
              </w:rPr>
              <w:t>注：本表反映部门本年度国有资本经营预算财政拨款支出情况。</w:t>
            </w:r>
          </w:p>
        </w:tc>
      </w:tr>
      <w:tr w14:paraId="19309B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23" w:hRule="exact"/>
          <w:jc w:val="center"/>
        </w:trPr>
        <w:tc>
          <w:tcPr>
            <w:tcW w:w="10772" w:type="dxa"/>
            <w:gridSpan w:val="5"/>
            <w:tcBorders>
              <w:top w:val="single" w:color="FFFFFF" w:sz="4" w:space="0"/>
              <w:left w:val="single" w:color="FFFFFF" w:sz="4" w:space="0"/>
              <w:bottom w:val="single" w:color="FFFFFF" w:sz="4" w:space="0"/>
              <w:right w:val="single" w:color="FFFFFF" w:sz="4" w:space="0"/>
            </w:tcBorders>
            <w:vAlign w:val="center"/>
          </w:tcPr>
          <w:p w14:paraId="2434DC5C">
            <w:pPr>
              <w:jc w:val="left"/>
            </w:pPr>
            <w:r>
              <w:rPr>
                <w:rFonts w:ascii="宋体" w:hAnsi="宋体" w:cs="宋体"/>
                <w:color w:val="000000"/>
                <w:sz w:val="20"/>
              </w:rPr>
              <w:t xml:space="preserve">    本表金额转换成万元时，因四舍五入可能存在尾差。</w:t>
            </w:r>
          </w:p>
        </w:tc>
      </w:tr>
      <w:tr w14:paraId="3BB189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23" w:hRule="exact"/>
          <w:jc w:val="center"/>
        </w:trPr>
        <w:tc>
          <w:tcPr>
            <w:tcW w:w="10772" w:type="dxa"/>
            <w:gridSpan w:val="5"/>
            <w:tcBorders>
              <w:top w:val="single" w:color="FFFFFF" w:sz="4" w:space="0"/>
              <w:left w:val="single" w:color="FFFFFF" w:sz="4" w:space="0"/>
              <w:bottom w:val="single" w:color="FFFFFF" w:sz="4" w:space="0"/>
              <w:right w:val="single" w:color="FFFFFF" w:sz="4" w:space="0"/>
            </w:tcBorders>
            <w:vAlign w:val="center"/>
          </w:tcPr>
          <w:p w14:paraId="319819A1">
            <w:pPr>
              <w:jc w:val="left"/>
            </w:pPr>
            <w:r>
              <w:rPr>
                <w:rFonts w:ascii="宋体" w:hAnsi="宋体" w:cs="宋体"/>
                <w:color w:val="000000"/>
                <w:sz w:val="20"/>
              </w:rPr>
              <w:t xml:space="preserve">    如本表为空，则我部门本年度无此类资金收支余。</w:t>
            </w:r>
          </w:p>
        </w:tc>
      </w:tr>
    </w:tbl>
    <w:p w14:paraId="78F48DD8">
      <w:pPr>
        <w:snapToGrid w:val="0"/>
        <w:spacing w:line="0" w:lineRule="auto"/>
      </w:pPr>
      <w:r>
        <w:rPr>
          <w:sz w:val="8"/>
        </w:rPr>
        <w:t xml:space="preserve"> </w:t>
      </w:r>
    </w:p>
    <w:p w14:paraId="627FFA8E">
      <w:pPr>
        <w:spacing w:line="540" w:lineRule="exact"/>
        <w:rPr>
          <w:rFonts w:ascii="宋体" w:hAnsi="宋体"/>
          <w:b/>
          <w:sz w:val="52"/>
          <w:szCs w:val="52"/>
        </w:rPr>
      </w:pPr>
    </w:p>
    <w:p w14:paraId="4C19B459">
      <w:pPr>
        <w:spacing w:line="540" w:lineRule="exact"/>
        <w:rPr>
          <w:rFonts w:ascii="宋体" w:hAnsi="宋体"/>
          <w:b/>
          <w:sz w:val="52"/>
          <w:szCs w:val="52"/>
        </w:rPr>
      </w:pPr>
    </w:p>
    <w:p w14:paraId="21341636">
      <w:pPr>
        <w:spacing w:line="540" w:lineRule="exact"/>
        <w:rPr>
          <w:rFonts w:ascii="宋体" w:hAnsi="宋体"/>
          <w:b/>
          <w:sz w:val="52"/>
          <w:szCs w:val="52"/>
        </w:rPr>
      </w:pPr>
    </w:p>
    <w:p w14:paraId="2C28DF9A">
      <w:pPr>
        <w:spacing w:line="540" w:lineRule="exact"/>
        <w:rPr>
          <w:rFonts w:ascii="宋体" w:hAnsi="宋体"/>
          <w:b/>
          <w:sz w:val="52"/>
          <w:szCs w:val="52"/>
        </w:rPr>
      </w:pPr>
    </w:p>
    <w:p w14:paraId="7DF85625">
      <w:pPr>
        <w:spacing w:line="540" w:lineRule="exact"/>
        <w:rPr>
          <w:rFonts w:ascii="宋体" w:hAnsi="宋体"/>
          <w:b/>
          <w:sz w:val="52"/>
          <w:szCs w:val="52"/>
        </w:rPr>
      </w:pPr>
    </w:p>
    <w:p w14:paraId="34D79464">
      <w:pPr>
        <w:spacing w:line="540" w:lineRule="exact"/>
        <w:rPr>
          <w:rFonts w:ascii="宋体" w:hAnsi="宋体"/>
          <w:b/>
          <w:sz w:val="52"/>
          <w:szCs w:val="52"/>
        </w:rPr>
      </w:pPr>
    </w:p>
    <w:p w14:paraId="3AFF6884">
      <w:pPr>
        <w:spacing w:line="540" w:lineRule="exact"/>
        <w:rPr>
          <w:rFonts w:ascii="宋体" w:hAnsi="宋体"/>
          <w:b/>
          <w:sz w:val="52"/>
          <w:szCs w:val="52"/>
        </w:rPr>
      </w:pPr>
    </w:p>
    <w:p w14:paraId="1AE0B263">
      <w:pPr>
        <w:spacing w:line="540" w:lineRule="exact"/>
        <w:rPr>
          <w:rFonts w:ascii="宋体" w:hAnsi="宋体"/>
          <w:b/>
          <w:sz w:val="52"/>
          <w:szCs w:val="52"/>
        </w:rPr>
      </w:pPr>
    </w:p>
    <w:p w14:paraId="1C4E7748">
      <w:pPr>
        <w:spacing w:line="540" w:lineRule="exact"/>
        <w:rPr>
          <w:rFonts w:ascii="仿宋_GB2312" w:eastAsia="仿宋_GB2312"/>
          <w:sz w:val="52"/>
          <w:szCs w:val="52"/>
        </w:rPr>
        <w:sectPr>
          <w:pgSz w:w="11906" w:h="16838"/>
          <w:pgMar w:top="567" w:right="567" w:bottom="567" w:left="567" w:header="851" w:footer="992" w:gutter="0"/>
          <w:cols w:space="720" w:num="1"/>
          <w:docGrid w:type="lines" w:linePitch="312" w:charSpace="0"/>
        </w:sectPr>
      </w:pPr>
    </w:p>
    <w:p w14:paraId="4E53DE7D">
      <w:pPr>
        <w:spacing w:line="540" w:lineRule="exact"/>
        <w:ind w:firstLine="640" w:firstLineChars="200"/>
        <w:jc w:val="left"/>
        <w:rPr>
          <w:rFonts w:ascii="仿宋_GB2312" w:eastAsia="仿宋_GB2312"/>
          <w:i/>
          <w:sz w:val="32"/>
          <w:szCs w:val="32"/>
          <w:u w:val="single"/>
        </w:rPr>
      </w:pPr>
    </w:p>
    <w:p w14:paraId="1F9669F3">
      <w:pPr>
        <w:spacing w:line="540" w:lineRule="exact"/>
        <w:rPr>
          <w:rFonts w:ascii="宋体" w:hAnsi="宋体"/>
          <w:b/>
          <w:sz w:val="36"/>
          <w:szCs w:val="36"/>
        </w:rPr>
      </w:pPr>
    </w:p>
    <w:p w14:paraId="2109A853">
      <w:pPr>
        <w:spacing w:line="540" w:lineRule="exact"/>
        <w:jc w:val="center"/>
        <w:rPr>
          <w:rFonts w:ascii="宋体" w:hAnsi="宋体"/>
          <w:b/>
          <w:sz w:val="36"/>
          <w:szCs w:val="36"/>
        </w:rPr>
      </w:pPr>
    </w:p>
    <w:p w14:paraId="0EFE3ED7">
      <w:pPr>
        <w:spacing w:line="540" w:lineRule="exact"/>
        <w:jc w:val="center"/>
        <w:rPr>
          <w:rFonts w:ascii="宋体" w:hAnsi="宋体"/>
          <w:b/>
          <w:sz w:val="36"/>
          <w:szCs w:val="36"/>
        </w:rPr>
      </w:pPr>
    </w:p>
    <w:p w14:paraId="3A5400B0">
      <w:pPr>
        <w:spacing w:line="540" w:lineRule="exact"/>
        <w:jc w:val="center"/>
        <w:rPr>
          <w:rFonts w:ascii="宋体" w:hAnsi="宋体"/>
          <w:b/>
          <w:sz w:val="36"/>
          <w:szCs w:val="36"/>
        </w:rPr>
      </w:pPr>
    </w:p>
    <w:p w14:paraId="2FA4AA14">
      <w:pPr>
        <w:spacing w:line="540" w:lineRule="exact"/>
        <w:jc w:val="center"/>
        <w:rPr>
          <w:rFonts w:ascii="宋体" w:hAnsi="宋体"/>
          <w:b/>
          <w:sz w:val="36"/>
          <w:szCs w:val="36"/>
        </w:rPr>
      </w:pPr>
    </w:p>
    <w:p w14:paraId="57929AC1">
      <w:pPr>
        <w:spacing w:line="540" w:lineRule="exact"/>
        <w:jc w:val="center"/>
        <w:rPr>
          <w:rFonts w:ascii="宋体" w:hAnsi="宋体"/>
          <w:b/>
          <w:sz w:val="44"/>
          <w:szCs w:val="44"/>
        </w:rPr>
      </w:pPr>
      <w:r>
        <w:rPr>
          <w:rFonts w:hint="eastAsia" w:ascii="宋体" w:hAnsi="宋体"/>
          <w:b/>
          <w:sz w:val="36"/>
          <w:szCs w:val="36"/>
        </w:rPr>
        <w:t>第五部分 附件</w:t>
      </w:r>
    </w:p>
    <w:p w14:paraId="14C07D78">
      <w:pPr>
        <w:spacing w:line="540" w:lineRule="exact"/>
        <w:jc w:val="center"/>
        <w:rPr>
          <w:rFonts w:ascii="宋体" w:hAnsi="宋体"/>
          <w:b/>
          <w:sz w:val="52"/>
          <w:szCs w:val="52"/>
        </w:rPr>
      </w:pPr>
    </w:p>
    <w:p w14:paraId="79AE6565">
      <w:pPr>
        <w:spacing w:line="540" w:lineRule="exact"/>
        <w:jc w:val="center"/>
        <w:rPr>
          <w:rFonts w:ascii="宋体" w:hAnsi="宋体"/>
          <w:b/>
          <w:sz w:val="52"/>
          <w:szCs w:val="52"/>
        </w:rPr>
      </w:pPr>
    </w:p>
    <w:p w14:paraId="319583B4">
      <w:pPr>
        <w:spacing w:line="540" w:lineRule="exact"/>
        <w:jc w:val="center"/>
        <w:rPr>
          <w:rFonts w:ascii="宋体" w:hAnsi="宋体"/>
          <w:b/>
          <w:sz w:val="52"/>
          <w:szCs w:val="52"/>
        </w:rPr>
      </w:pPr>
    </w:p>
    <w:sectPr>
      <w:pgSz w:w="11906" w:h="16838"/>
      <w:pgMar w:top="567" w:right="567" w:bottom="567" w:left="56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86254">
    <w:pPr>
      <w:pStyle w:val="4"/>
      <w:framePr w:wrap="around" w:vAnchor="text" w:hAnchor="margin" w:xAlign="center" w:y="1"/>
      <w:rPr>
        <w:rStyle w:val="10"/>
      </w:rPr>
    </w:pPr>
    <w:r>
      <w:rPr>
        <w:rStyle w:val="10"/>
      </w:rPr>
      <w:pgNum/>
    </w:r>
  </w:p>
  <w:p w14:paraId="263CEE5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1BED9">
    <w:pPr>
      <w:pStyle w:val="4"/>
      <w:tabs>
        <w:tab w:val="center" w:pos="4536"/>
        <w:tab w:val="clear" w:pos="4153"/>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1A6DF">
    <w:pPr>
      <w:pStyle w:val="4"/>
      <w:tabs>
        <w:tab w:val="center" w:pos="4536"/>
        <w:tab w:val="clear" w:pos="4153"/>
      </w:tabs>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XNVEPAgAABwQAAA4AAABkcnMvZTJvRG9jLnhtbK1TzY7TMBC+I/EO&#10;lu80aStW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TF/n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uXNVEPAgAABwQAAA4AAAAAAAAAAQAgAAAA&#10;HwEAAGRycy9lMm9Eb2MueG1sUEsFBgAAAAAGAAYAWQEAAKAFAAAAAA==&#10;">
          <v:path/>
          <v:fill on="f" focussize="0,0"/>
          <v:stroke on="f" weight="0.5pt" joinstyle="miter"/>
          <v:imagedata o:title=""/>
          <o:lock v:ext="edit"/>
          <v:textbox inset="0mm,0mm,0mm,0mm" style="mso-fit-shape-to-text:t;">
            <w:txbxContent>
              <w:p w14:paraId="5FC4D90A">
                <w:pPr>
                  <w:pStyle w:val="4"/>
                </w:pPr>
                <w:r>
                  <w:fldChar w:fldCharType="begin"/>
                </w:r>
                <w:r>
                  <w:instrText xml:space="preserve"> PAGE  \* MERGEFORMAT </w:instrText>
                </w:r>
                <w:r>
                  <w:fldChar w:fldCharType="separate"/>
                </w:r>
                <w:r>
                  <w:t>12</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jQwMDI5YjZkZDdkN2JlMGFiOTMyZmY3MzFhMTlhMjcifQ=="/>
  </w:docVars>
  <w:rsids>
    <w:rsidRoot w:val="00DA16AC"/>
    <w:rsid w:val="00476C67"/>
    <w:rsid w:val="00691105"/>
    <w:rsid w:val="006F5AE1"/>
    <w:rsid w:val="00A30931"/>
    <w:rsid w:val="00B36050"/>
    <w:rsid w:val="00DA16AC"/>
    <w:rsid w:val="00E94DD5"/>
    <w:rsid w:val="08DA188C"/>
    <w:rsid w:val="0AB7162C"/>
    <w:rsid w:val="0CF660CE"/>
    <w:rsid w:val="2CBC42DB"/>
    <w:rsid w:val="631F3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sz w:val="28"/>
      <w:szCs w:val="20"/>
      <w:lang w:val="zh-CN"/>
    </w:r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2"/>
    <w:basedOn w:val="2"/>
    <w:next w:val="1"/>
    <w:qFormat/>
    <w:uiPriority w:val="0"/>
    <w:pPr>
      <w:ind w:firstLine="420" w:firstLineChars="200"/>
    </w:pPr>
    <w:rPr>
      <w:rFonts w:eastAsia="仿宋_GB2312"/>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character" w:styleId="10">
    <w:name w:val="page number"/>
    <w:qFormat/>
    <w:uiPriority w:val="0"/>
  </w:style>
  <w:style w:type="character" w:customStyle="1" w:styleId="11">
    <w:name w:val="批注框文本 Char"/>
    <w:link w:val="3"/>
    <w:qFormat/>
    <w:uiPriority w:val="0"/>
    <w:rPr>
      <w:kern w:val="2"/>
      <w:sz w:val="18"/>
      <w:szCs w:val="18"/>
    </w:rPr>
  </w:style>
  <w:style w:type="character" w:customStyle="1" w:styleId="12">
    <w:name w:val="页眉 Char"/>
    <w:link w:val="5"/>
    <w:qFormat/>
    <w:uiPriority w:val="0"/>
    <w:rPr>
      <w:kern w:val="2"/>
      <w:sz w:val="18"/>
      <w:szCs w:val="18"/>
    </w:rPr>
  </w:style>
  <w:style w:type="paragraph" w:customStyle="1" w:styleId="13">
    <w:name w:val="Char"/>
    <w:basedOn w:val="1"/>
    <w:qFormat/>
    <w:uiPriority w:val="0"/>
    <w:pPr>
      <w:widowControl/>
      <w:jc w:val="left"/>
    </w:pPr>
    <w:rPr>
      <w:rFonts w:ascii="Verdana" w:hAnsi="Verdana" w:eastAsia="仿宋_GB2312"/>
      <w:kern w:val="0"/>
      <w:sz w:val="28"/>
      <w:szCs w:val="20"/>
      <w:lang w:eastAsia="en-US"/>
    </w:rPr>
  </w:style>
  <w:style w:type="character" w:customStyle="1" w:styleId="14">
    <w:name w:val="font0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98277AE0D82A4B3F97B80A7FCA68CFC1_13</vt:lpwstr>
  </property>
  <property fmtid="{D5CDD505-2E9C-101B-9397-08002B2CF9AE}" pid="4" name="KSOTemplateDocerSaveRecord">
    <vt:lpwstr>eyJoZGlkIjoiYjQwMDI5YjZkZDdkN2JlMGFiOTMyZmY3MzFhMTlhMjciLCJ1c2VySWQiOiIxMDU1MDI3MTY4In0=</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B3C839-6BBC-40E5-B11B-4372558A44F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12933</Words>
  <Characters>17059</Characters>
  <Lines>174</Lines>
  <Paragraphs>49</Paragraphs>
  <TotalTime>45</TotalTime>
  <ScaleCrop>false</ScaleCrop>
  <LinksUpToDate>false</LinksUpToDate>
  <CharactersWithSpaces>17281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Administrator</cp:lastModifiedBy>
  <cp:lastPrinted>2023-07-31T21:56:00Z</cp:lastPrinted>
  <dcterms:modified xsi:type="dcterms:W3CDTF">2026-09-30T02:22:19Z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98277AE0D82A4B3F97B80A7FCA68CFC1_13</vt:lpwstr>
  </property>
  <property fmtid="{D5CDD505-2E9C-101B-9397-08002B2CF9AE}" pid="4" name="KSOTemplateDocerSaveRecord">
    <vt:lpwstr>eyJoZGlkIjoiNDk4Y2E3MGE4YjBlNTNkMDdjNTQzNzdlYjI0N2NhMzYiLCJ1c2VySWQiOiIzNTY5MDM0MTgifQ==</vt:lpwstr>
  </property>
</Properties>
</file>